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5F13" w14:textId="77777777" w:rsidR="005667CA" w:rsidRPr="0096149E" w:rsidRDefault="005667CA" w:rsidP="00036065">
      <w:pPr>
        <w:tabs>
          <w:tab w:val="left" w:pos="10080"/>
        </w:tabs>
        <w:spacing w:line="360" w:lineRule="auto"/>
        <w:contextualSpacing/>
        <w:jc w:val="both"/>
        <w:rPr>
          <w:rFonts w:asciiTheme="minorHAnsi" w:hAnsiTheme="minorHAnsi" w:cstheme="minorHAnsi"/>
          <w:b/>
          <w:smallCaps/>
          <w:sz w:val="2"/>
          <w:szCs w:val="12"/>
        </w:rPr>
      </w:pPr>
    </w:p>
    <w:sdt>
      <w:sdtPr>
        <w:rPr>
          <w:rFonts w:ascii="Times New Roman" w:eastAsia="Times New Roman" w:hAnsi="Times New Roman" w:cs="Times New Roman"/>
          <w:color w:val="auto"/>
          <w:sz w:val="14"/>
          <w:szCs w:val="20"/>
        </w:rPr>
        <w:id w:val="1789386356"/>
        <w:docPartObj>
          <w:docPartGallery w:val="Table of Contents"/>
          <w:docPartUnique/>
        </w:docPartObj>
      </w:sdtPr>
      <w:sdtEndPr>
        <w:rPr>
          <w:b/>
          <w:bCs/>
          <w:noProof/>
          <w:sz w:val="24"/>
        </w:rPr>
      </w:sdtEndPr>
      <w:sdtContent>
        <w:p w14:paraId="2E3ECAB9" w14:textId="701F1FD9" w:rsidR="00FA06AB" w:rsidRPr="0096149E" w:rsidRDefault="00FA06AB" w:rsidP="00036065">
          <w:pPr>
            <w:pStyle w:val="TOCHeading"/>
            <w:spacing w:line="360" w:lineRule="auto"/>
            <w:rPr>
              <w:color w:val="auto"/>
              <w:sz w:val="2"/>
            </w:rPr>
          </w:pPr>
        </w:p>
        <w:p w14:paraId="4B9F63C7" w14:textId="0337C112" w:rsidR="001E55D3" w:rsidRDefault="00FA06AB">
          <w:pPr>
            <w:pStyle w:val="TOC1"/>
            <w:rPr>
              <w:rFonts w:eastAsiaTheme="minorEastAsia" w:cstheme="minorBidi"/>
              <w:b w:val="0"/>
              <w:color w:val="auto"/>
              <w:szCs w:val="22"/>
              <w:u w:val="none"/>
            </w:rPr>
          </w:pPr>
          <w:r w:rsidRPr="0096149E">
            <w:rPr>
              <w:color w:val="auto"/>
            </w:rPr>
            <w:fldChar w:fldCharType="begin"/>
          </w:r>
          <w:r w:rsidRPr="0096149E">
            <w:rPr>
              <w:color w:val="auto"/>
            </w:rPr>
            <w:instrText xml:space="preserve"> TOC \o "1-3" \h \z \u </w:instrText>
          </w:r>
          <w:r w:rsidRPr="0096149E">
            <w:rPr>
              <w:color w:val="auto"/>
            </w:rPr>
            <w:fldChar w:fldCharType="separate"/>
          </w:r>
          <w:hyperlink w:anchor="_Toc84584174" w:history="1">
            <w:r w:rsidR="001E55D3" w:rsidRPr="006A6D7E">
              <w:rPr>
                <w:rStyle w:val="Hyperlink"/>
              </w:rPr>
              <w:t>Section A:  Make Minnesota a Great State for Livestock</w:t>
            </w:r>
            <w:r w:rsidR="001E55D3">
              <w:rPr>
                <w:webHidden/>
              </w:rPr>
              <w:tab/>
            </w:r>
            <w:r w:rsidR="001E55D3">
              <w:rPr>
                <w:webHidden/>
              </w:rPr>
              <w:fldChar w:fldCharType="begin"/>
            </w:r>
            <w:r w:rsidR="001E55D3">
              <w:rPr>
                <w:webHidden/>
              </w:rPr>
              <w:instrText xml:space="preserve"> PAGEREF _Toc84584174 \h </w:instrText>
            </w:r>
            <w:r w:rsidR="001E55D3">
              <w:rPr>
                <w:webHidden/>
              </w:rPr>
            </w:r>
            <w:r w:rsidR="001E55D3">
              <w:rPr>
                <w:webHidden/>
              </w:rPr>
              <w:fldChar w:fldCharType="separate"/>
            </w:r>
            <w:r w:rsidR="00A83D1F">
              <w:rPr>
                <w:webHidden/>
              </w:rPr>
              <w:t>2</w:t>
            </w:r>
            <w:r w:rsidR="001E55D3">
              <w:rPr>
                <w:webHidden/>
              </w:rPr>
              <w:fldChar w:fldCharType="end"/>
            </w:r>
          </w:hyperlink>
        </w:p>
        <w:p w14:paraId="3CC3AE5F" w14:textId="35CE844B" w:rsidR="001E55D3" w:rsidRDefault="008C3D3A" w:rsidP="003828A7">
          <w:pPr>
            <w:pStyle w:val="TOC2"/>
            <w:rPr>
              <w:rFonts w:eastAsiaTheme="minorEastAsia" w:cstheme="minorBidi"/>
              <w:sz w:val="22"/>
              <w:szCs w:val="22"/>
            </w:rPr>
          </w:pPr>
          <w:hyperlink w:anchor="_Toc84584175" w:history="1">
            <w:r w:rsidR="001E55D3" w:rsidRPr="006A6D7E">
              <w:rPr>
                <w:rStyle w:val="Hyperlink"/>
              </w:rPr>
              <w:t>A1:  Move to Outcome-Based Regulation</w:t>
            </w:r>
            <w:r w:rsidR="001E55D3">
              <w:rPr>
                <w:webHidden/>
              </w:rPr>
              <w:tab/>
            </w:r>
            <w:r w:rsidR="001E55D3">
              <w:rPr>
                <w:webHidden/>
              </w:rPr>
              <w:fldChar w:fldCharType="begin"/>
            </w:r>
            <w:r w:rsidR="001E55D3">
              <w:rPr>
                <w:webHidden/>
              </w:rPr>
              <w:instrText xml:space="preserve"> PAGEREF _Toc84584175 \h </w:instrText>
            </w:r>
            <w:r w:rsidR="001E55D3">
              <w:rPr>
                <w:webHidden/>
              </w:rPr>
            </w:r>
            <w:r w:rsidR="001E55D3">
              <w:rPr>
                <w:webHidden/>
              </w:rPr>
              <w:fldChar w:fldCharType="separate"/>
            </w:r>
            <w:r w:rsidR="00A83D1F">
              <w:rPr>
                <w:webHidden/>
              </w:rPr>
              <w:t>2</w:t>
            </w:r>
            <w:r w:rsidR="001E55D3">
              <w:rPr>
                <w:webHidden/>
              </w:rPr>
              <w:fldChar w:fldCharType="end"/>
            </w:r>
          </w:hyperlink>
        </w:p>
        <w:p w14:paraId="3A054DA0" w14:textId="367597F4" w:rsidR="001E55D3" w:rsidRDefault="008C3D3A" w:rsidP="003828A7">
          <w:pPr>
            <w:pStyle w:val="TOC2"/>
            <w:rPr>
              <w:rFonts w:eastAsiaTheme="minorEastAsia" w:cstheme="minorBidi"/>
              <w:sz w:val="22"/>
              <w:szCs w:val="22"/>
            </w:rPr>
          </w:pPr>
          <w:hyperlink w:anchor="_Toc84584176" w:history="1">
            <w:r w:rsidR="001E55D3" w:rsidRPr="006A6D7E">
              <w:rPr>
                <w:rStyle w:val="Hyperlink"/>
              </w:rPr>
              <w:t>A2:  Health Insurance and Affordability</w:t>
            </w:r>
            <w:r w:rsidR="001E55D3">
              <w:rPr>
                <w:webHidden/>
              </w:rPr>
              <w:tab/>
            </w:r>
            <w:r w:rsidR="001E55D3">
              <w:rPr>
                <w:webHidden/>
              </w:rPr>
              <w:fldChar w:fldCharType="begin"/>
            </w:r>
            <w:r w:rsidR="001E55D3">
              <w:rPr>
                <w:webHidden/>
              </w:rPr>
              <w:instrText xml:space="preserve"> PAGEREF _Toc84584176 \h </w:instrText>
            </w:r>
            <w:r w:rsidR="001E55D3">
              <w:rPr>
                <w:webHidden/>
              </w:rPr>
            </w:r>
            <w:r w:rsidR="001E55D3">
              <w:rPr>
                <w:webHidden/>
              </w:rPr>
              <w:fldChar w:fldCharType="separate"/>
            </w:r>
            <w:r w:rsidR="00A83D1F">
              <w:rPr>
                <w:webHidden/>
              </w:rPr>
              <w:t>2</w:t>
            </w:r>
            <w:r w:rsidR="001E55D3">
              <w:rPr>
                <w:webHidden/>
              </w:rPr>
              <w:fldChar w:fldCharType="end"/>
            </w:r>
          </w:hyperlink>
        </w:p>
        <w:p w14:paraId="787FC82A" w14:textId="0BA08840" w:rsidR="001E55D3" w:rsidRDefault="008C3D3A" w:rsidP="003828A7">
          <w:pPr>
            <w:pStyle w:val="TOC2"/>
            <w:rPr>
              <w:rFonts w:eastAsiaTheme="minorEastAsia" w:cstheme="minorBidi"/>
              <w:sz w:val="22"/>
              <w:szCs w:val="22"/>
            </w:rPr>
          </w:pPr>
          <w:hyperlink w:anchor="_Toc84584177" w:history="1">
            <w:r w:rsidR="001E55D3" w:rsidRPr="006A6D7E">
              <w:rPr>
                <w:rStyle w:val="Hyperlink"/>
              </w:rPr>
              <w:t>A3:  Tax Policy – State and Federal</w:t>
            </w:r>
            <w:r w:rsidR="001E55D3">
              <w:rPr>
                <w:webHidden/>
              </w:rPr>
              <w:tab/>
            </w:r>
            <w:r w:rsidR="001E55D3">
              <w:rPr>
                <w:webHidden/>
              </w:rPr>
              <w:fldChar w:fldCharType="begin"/>
            </w:r>
            <w:r w:rsidR="001E55D3">
              <w:rPr>
                <w:webHidden/>
              </w:rPr>
              <w:instrText xml:space="preserve"> PAGEREF _Toc84584177 \h </w:instrText>
            </w:r>
            <w:r w:rsidR="001E55D3">
              <w:rPr>
                <w:webHidden/>
              </w:rPr>
            </w:r>
            <w:r w:rsidR="001E55D3">
              <w:rPr>
                <w:webHidden/>
              </w:rPr>
              <w:fldChar w:fldCharType="separate"/>
            </w:r>
            <w:r w:rsidR="00A83D1F">
              <w:rPr>
                <w:webHidden/>
              </w:rPr>
              <w:t>3</w:t>
            </w:r>
            <w:r w:rsidR="001E55D3">
              <w:rPr>
                <w:webHidden/>
              </w:rPr>
              <w:fldChar w:fldCharType="end"/>
            </w:r>
          </w:hyperlink>
        </w:p>
        <w:p w14:paraId="592EF9AE" w14:textId="5EB33B1C" w:rsidR="001E55D3" w:rsidRDefault="008C3D3A" w:rsidP="003828A7">
          <w:pPr>
            <w:pStyle w:val="TOC2"/>
            <w:rPr>
              <w:rFonts w:eastAsiaTheme="minorEastAsia" w:cstheme="minorBidi"/>
              <w:sz w:val="22"/>
              <w:szCs w:val="22"/>
            </w:rPr>
          </w:pPr>
          <w:hyperlink w:anchor="_Toc84584178" w:history="1">
            <w:r w:rsidR="001E55D3" w:rsidRPr="006A6D7E">
              <w:rPr>
                <w:rStyle w:val="Hyperlink"/>
              </w:rPr>
              <w:t>A4:  Corporate Ownership of Farmland</w:t>
            </w:r>
            <w:r w:rsidR="001E55D3">
              <w:rPr>
                <w:webHidden/>
              </w:rPr>
              <w:tab/>
            </w:r>
            <w:r w:rsidR="001E55D3">
              <w:rPr>
                <w:webHidden/>
              </w:rPr>
              <w:fldChar w:fldCharType="begin"/>
            </w:r>
            <w:r w:rsidR="001E55D3">
              <w:rPr>
                <w:webHidden/>
              </w:rPr>
              <w:instrText xml:space="preserve"> PAGEREF _Toc84584178 \h </w:instrText>
            </w:r>
            <w:r w:rsidR="001E55D3">
              <w:rPr>
                <w:webHidden/>
              </w:rPr>
            </w:r>
            <w:r w:rsidR="001E55D3">
              <w:rPr>
                <w:webHidden/>
              </w:rPr>
              <w:fldChar w:fldCharType="separate"/>
            </w:r>
            <w:r w:rsidR="00A83D1F">
              <w:rPr>
                <w:webHidden/>
              </w:rPr>
              <w:t>3</w:t>
            </w:r>
            <w:r w:rsidR="001E55D3">
              <w:rPr>
                <w:webHidden/>
              </w:rPr>
              <w:fldChar w:fldCharType="end"/>
            </w:r>
          </w:hyperlink>
        </w:p>
        <w:p w14:paraId="7A2D5CF4" w14:textId="2F5F5970" w:rsidR="001E55D3" w:rsidRDefault="008C3D3A" w:rsidP="003828A7">
          <w:pPr>
            <w:pStyle w:val="TOC2"/>
            <w:rPr>
              <w:rFonts w:eastAsiaTheme="minorEastAsia" w:cstheme="minorBidi"/>
              <w:sz w:val="22"/>
              <w:szCs w:val="22"/>
            </w:rPr>
          </w:pPr>
          <w:hyperlink w:anchor="_Toc84584179" w:history="1">
            <w:r w:rsidR="001E55D3" w:rsidRPr="006A6D7E">
              <w:rPr>
                <w:rStyle w:val="Hyperlink"/>
              </w:rPr>
              <w:t>A5:  Preservation of Productive Agricultural Land</w:t>
            </w:r>
            <w:r w:rsidR="001E55D3">
              <w:rPr>
                <w:webHidden/>
              </w:rPr>
              <w:tab/>
            </w:r>
            <w:r w:rsidR="001E55D3">
              <w:rPr>
                <w:webHidden/>
              </w:rPr>
              <w:fldChar w:fldCharType="begin"/>
            </w:r>
            <w:r w:rsidR="001E55D3">
              <w:rPr>
                <w:webHidden/>
              </w:rPr>
              <w:instrText xml:space="preserve"> PAGEREF _Toc84584179 \h </w:instrText>
            </w:r>
            <w:r w:rsidR="001E55D3">
              <w:rPr>
                <w:webHidden/>
              </w:rPr>
            </w:r>
            <w:r w:rsidR="001E55D3">
              <w:rPr>
                <w:webHidden/>
              </w:rPr>
              <w:fldChar w:fldCharType="separate"/>
            </w:r>
            <w:r w:rsidR="00A83D1F">
              <w:rPr>
                <w:webHidden/>
              </w:rPr>
              <w:t>4</w:t>
            </w:r>
            <w:r w:rsidR="001E55D3">
              <w:rPr>
                <w:webHidden/>
              </w:rPr>
              <w:fldChar w:fldCharType="end"/>
            </w:r>
          </w:hyperlink>
        </w:p>
        <w:p w14:paraId="3953E730" w14:textId="55DF461B" w:rsidR="001E55D3" w:rsidRDefault="008C3D3A">
          <w:pPr>
            <w:pStyle w:val="TOC1"/>
            <w:rPr>
              <w:rFonts w:eastAsiaTheme="minorEastAsia" w:cstheme="minorBidi"/>
              <w:b w:val="0"/>
              <w:color w:val="auto"/>
              <w:szCs w:val="22"/>
              <w:u w:val="none"/>
            </w:rPr>
          </w:pPr>
          <w:hyperlink w:anchor="_Toc84584180" w:history="1">
            <w:r w:rsidR="001E55D3" w:rsidRPr="006A6D7E">
              <w:rPr>
                <w:rStyle w:val="Hyperlink"/>
              </w:rPr>
              <w:t>Section B: Support for the Next Generation Dairy Farmers and Agriculture</w:t>
            </w:r>
            <w:r w:rsidR="001E55D3">
              <w:rPr>
                <w:webHidden/>
              </w:rPr>
              <w:tab/>
            </w:r>
            <w:r w:rsidR="001E55D3">
              <w:rPr>
                <w:webHidden/>
              </w:rPr>
              <w:fldChar w:fldCharType="begin"/>
            </w:r>
            <w:r w:rsidR="001E55D3">
              <w:rPr>
                <w:webHidden/>
              </w:rPr>
              <w:instrText xml:space="preserve"> PAGEREF _Toc84584180 \h </w:instrText>
            </w:r>
            <w:r w:rsidR="001E55D3">
              <w:rPr>
                <w:webHidden/>
              </w:rPr>
            </w:r>
            <w:r w:rsidR="001E55D3">
              <w:rPr>
                <w:webHidden/>
              </w:rPr>
              <w:fldChar w:fldCharType="separate"/>
            </w:r>
            <w:r w:rsidR="00A83D1F">
              <w:rPr>
                <w:webHidden/>
              </w:rPr>
              <w:t>5</w:t>
            </w:r>
            <w:r w:rsidR="001E55D3">
              <w:rPr>
                <w:webHidden/>
              </w:rPr>
              <w:fldChar w:fldCharType="end"/>
            </w:r>
          </w:hyperlink>
        </w:p>
        <w:p w14:paraId="62D901AA" w14:textId="709BC974" w:rsidR="001E55D3" w:rsidRDefault="008C3D3A" w:rsidP="003828A7">
          <w:pPr>
            <w:pStyle w:val="TOC2"/>
            <w:rPr>
              <w:rFonts w:eastAsiaTheme="minorEastAsia" w:cstheme="minorBidi"/>
              <w:sz w:val="22"/>
              <w:szCs w:val="22"/>
            </w:rPr>
          </w:pPr>
          <w:hyperlink w:anchor="_Toc84584181" w:history="1">
            <w:r w:rsidR="001E55D3" w:rsidRPr="006A6D7E">
              <w:rPr>
                <w:rStyle w:val="Hyperlink"/>
              </w:rPr>
              <w:t>B1:  Support for the Next Generation Dairy Farmers</w:t>
            </w:r>
            <w:r w:rsidR="001E55D3">
              <w:rPr>
                <w:webHidden/>
              </w:rPr>
              <w:tab/>
            </w:r>
            <w:r w:rsidR="001E55D3">
              <w:rPr>
                <w:webHidden/>
              </w:rPr>
              <w:fldChar w:fldCharType="begin"/>
            </w:r>
            <w:r w:rsidR="001E55D3">
              <w:rPr>
                <w:webHidden/>
              </w:rPr>
              <w:instrText xml:space="preserve"> PAGEREF _Toc84584181 \h </w:instrText>
            </w:r>
            <w:r w:rsidR="001E55D3">
              <w:rPr>
                <w:webHidden/>
              </w:rPr>
            </w:r>
            <w:r w:rsidR="001E55D3">
              <w:rPr>
                <w:webHidden/>
              </w:rPr>
              <w:fldChar w:fldCharType="separate"/>
            </w:r>
            <w:r w:rsidR="00A83D1F">
              <w:rPr>
                <w:webHidden/>
              </w:rPr>
              <w:t>5</w:t>
            </w:r>
            <w:r w:rsidR="001E55D3">
              <w:rPr>
                <w:webHidden/>
              </w:rPr>
              <w:fldChar w:fldCharType="end"/>
            </w:r>
          </w:hyperlink>
        </w:p>
        <w:p w14:paraId="3A21BFCF" w14:textId="6B5AB387" w:rsidR="001E55D3" w:rsidRDefault="00CC2DEB" w:rsidP="003828A7">
          <w:pPr>
            <w:pStyle w:val="TOC2"/>
            <w:rPr>
              <w:rFonts w:eastAsiaTheme="minorEastAsia" w:cstheme="minorBidi"/>
              <w:sz w:val="22"/>
              <w:szCs w:val="22"/>
            </w:rPr>
          </w:pPr>
          <w:hyperlink w:anchor="_Toc84584182" w:history="1">
            <w:r w:rsidR="001E55D3" w:rsidRPr="006A6D7E">
              <w:rPr>
                <w:rStyle w:val="Hyperlink"/>
              </w:rPr>
              <w:t xml:space="preserve">B2:  </w:t>
            </w:r>
            <w:r w:rsidR="003828A7" w:rsidRPr="003828A7">
              <w:rPr>
                <w:rStyle w:val="Hyperlink"/>
              </w:rPr>
              <w:t>Future of Advanced Agricultural Research in Minnesota (FAARM)</w:t>
            </w:r>
            <w:r w:rsidR="001E55D3">
              <w:rPr>
                <w:webHidden/>
              </w:rPr>
              <w:tab/>
            </w:r>
            <w:r w:rsidR="001E55D3">
              <w:rPr>
                <w:webHidden/>
              </w:rPr>
              <w:fldChar w:fldCharType="begin"/>
            </w:r>
            <w:r w:rsidR="001E55D3">
              <w:rPr>
                <w:webHidden/>
              </w:rPr>
              <w:instrText xml:space="preserve"> PAGEREF _Toc84584182 \h </w:instrText>
            </w:r>
            <w:r w:rsidR="001E55D3">
              <w:rPr>
                <w:webHidden/>
              </w:rPr>
            </w:r>
            <w:r w:rsidR="001E55D3">
              <w:rPr>
                <w:webHidden/>
              </w:rPr>
              <w:fldChar w:fldCharType="separate"/>
            </w:r>
            <w:r w:rsidR="00A83D1F">
              <w:rPr>
                <w:webHidden/>
              </w:rPr>
              <w:t>5</w:t>
            </w:r>
            <w:r w:rsidR="001E55D3">
              <w:rPr>
                <w:webHidden/>
              </w:rPr>
              <w:fldChar w:fldCharType="end"/>
            </w:r>
          </w:hyperlink>
        </w:p>
        <w:p w14:paraId="3BC83500" w14:textId="1FF6B4C1" w:rsidR="001E55D3" w:rsidRDefault="008C3D3A" w:rsidP="003828A7">
          <w:pPr>
            <w:pStyle w:val="TOC2"/>
            <w:rPr>
              <w:rFonts w:eastAsiaTheme="minorEastAsia" w:cstheme="minorBidi"/>
              <w:sz w:val="22"/>
              <w:szCs w:val="22"/>
            </w:rPr>
          </w:pPr>
          <w:hyperlink w:anchor="_Toc84584183" w:history="1">
            <w:r w:rsidR="001E55D3" w:rsidRPr="006A6D7E">
              <w:rPr>
                <w:rStyle w:val="Hyperlink"/>
              </w:rPr>
              <w:t>B3:  Estate Tax Exemption and Tax Rate</w:t>
            </w:r>
            <w:r w:rsidR="001E55D3">
              <w:rPr>
                <w:webHidden/>
              </w:rPr>
              <w:tab/>
            </w:r>
            <w:r w:rsidR="001E55D3">
              <w:rPr>
                <w:webHidden/>
              </w:rPr>
              <w:fldChar w:fldCharType="begin"/>
            </w:r>
            <w:r w:rsidR="001E55D3">
              <w:rPr>
                <w:webHidden/>
              </w:rPr>
              <w:instrText xml:space="preserve"> PAGEREF _Toc84584183 \h </w:instrText>
            </w:r>
            <w:r w:rsidR="001E55D3">
              <w:rPr>
                <w:webHidden/>
              </w:rPr>
            </w:r>
            <w:r w:rsidR="001E55D3">
              <w:rPr>
                <w:webHidden/>
              </w:rPr>
              <w:fldChar w:fldCharType="separate"/>
            </w:r>
            <w:r w:rsidR="00A83D1F">
              <w:rPr>
                <w:webHidden/>
              </w:rPr>
              <w:t>6</w:t>
            </w:r>
            <w:r w:rsidR="001E55D3">
              <w:rPr>
                <w:webHidden/>
              </w:rPr>
              <w:fldChar w:fldCharType="end"/>
            </w:r>
          </w:hyperlink>
        </w:p>
        <w:p w14:paraId="0AA621D0" w14:textId="3372AFFA" w:rsidR="001E55D3" w:rsidRDefault="008C3D3A" w:rsidP="003828A7">
          <w:pPr>
            <w:pStyle w:val="TOC2"/>
            <w:rPr>
              <w:rFonts w:eastAsiaTheme="minorEastAsia" w:cstheme="minorBidi"/>
              <w:sz w:val="22"/>
              <w:szCs w:val="22"/>
            </w:rPr>
          </w:pPr>
          <w:hyperlink w:anchor="_Toc84584184" w:history="1">
            <w:r w:rsidR="001E55D3" w:rsidRPr="006A6D7E">
              <w:rPr>
                <w:rStyle w:val="Hyperlink"/>
              </w:rPr>
              <w:t>B4:  Veterinary Education and Veterinarian Loan Forgiveness</w:t>
            </w:r>
            <w:r w:rsidR="001E55D3">
              <w:rPr>
                <w:webHidden/>
              </w:rPr>
              <w:tab/>
            </w:r>
            <w:r w:rsidR="001E55D3">
              <w:rPr>
                <w:webHidden/>
              </w:rPr>
              <w:fldChar w:fldCharType="begin"/>
            </w:r>
            <w:r w:rsidR="001E55D3">
              <w:rPr>
                <w:webHidden/>
              </w:rPr>
              <w:instrText xml:space="preserve"> PAGEREF _Toc84584184 \h </w:instrText>
            </w:r>
            <w:r w:rsidR="001E55D3">
              <w:rPr>
                <w:webHidden/>
              </w:rPr>
            </w:r>
            <w:r w:rsidR="001E55D3">
              <w:rPr>
                <w:webHidden/>
              </w:rPr>
              <w:fldChar w:fldCharType="separate"/>
            </w:r>
            <w:r w:rsidR="00A83D1F">
              <w:rPr>
                <w:webHidden/>
              </w:rPr>
              <w:t>6</w:t>
            </w:r>
            <w:r w:rsidR="001E55D3">
              <w:rPr>
                <w:webHidden/>
              </w:rPr>
              <w:fldChar w:fldCharType="end"/>
            </w:r>
          </w:hyperlink>
        </w:p>
        <w:p w14:paraId="226BCFC1" w14:textId="169CAFC9" w:rsidR="001E55D3" w:rsidRDefault="008C3D3A" w:rsidP="003828A7">
          <w:pPr>
            <w:pStyle w:val="TOC2"/>
            <w:rPr>
              <w:rFonts w:eastAsiaTheme="minorEastAsia" w:cstheme="minorBidi"/>
              <w:sz w:val="22"/>
              <w:szCs w:val="22"/>
            </w:rPr>
          </w:pPr>
          <w:hyperlink w:anchor="_Toc84584185" w:history="1">
            <w:r w:rsidR="001E55D3" w:rsidRPr="006A6D7E">
              <w:rPr>
                <w:rStyle w:val="Hyperlink"/>
              </w:rPr>
              <w:t>B5:  Support for University of Minnesota and Minnesota State Programs</w:t>
            </w:r>
            <w:r w:rsidR="001E55D3">
              <w:rPr>
                <w:webHidden/>
              </w:rPr>
              <w:tab/>
            </w:r>
            <w:r w:rsidR="001E55D3">
              <w:rPr>
                <w:webHidden/>
              </w:rPr>
              <w:fldChar w:fldCharType="begin"/>
            </w:r>
            <w:r w:rsidR="001E55D3">
              <w:rPr>
                <w:webHidden/>
              </w:rPr>
              <w:instrText xml:space="preserve"> PAGEREF _Toc84584185 \h </w:instrText>
            </w:r>
            <w:r w:rsidR="001E55D3">
              <w:rPr>
                <w:webHidden/>
              </w:rPr>
            </w:r>
            <w:r w:rsidR="001E55D3">
              <w:rPr>
                <w:webHidden/>
              </w:rPr>
              <w:fldChar w:fldCharType="separate"/>
            </w:r>
            <w:r w:rsidR="00A83D1F">
              <w:rPr>
                <w:webHidden/>
              </w:rPr>
              <w:t>6</w:t>
            </w:r>
            <w:r w:rsidR="001E55D3">
              <w:rPr>
                <w:webHidden/>
              </w:rPr>
              <w:fldChar w:fldCharType="end"/>
            </w:r>
          </w:hyperlink>
        </w:p>
        <w:p w14:paraId="1D0DD284" w14:textId="52D3792A" w:rsidR="001E55D3" w:rsidRDefault="008C3D3A" w:rsidP="003828A7">
          <w:pPr>
            <w:pStyle w:val="TOC2"/>
            <w:rPr>
              <w:rFonts w:eastAsiaTheme="minorEastAsia" w:cstheme="minorBidi"/>
              <w:sz w:val="22"/>
              <w:szCs w:val="22"/>
            </w:rPr>
          </w:pPr>
          <w:hyperlink w:anchor="_Toc84584186" w:history="1">
            <w:r w:rsidR="001E55D3" w:rsidRPr="006A6D7E">
              <w:rPr>
                <w:rStyle w:val="Hyperlink"/>
              </w:rPr>
              <w:t>B6:  Farm Youth Leadership Programs including 4-H and FFA</w:t>
            </w:r>
            <w:r w:rsidR="001E55D3">
              <w:rPr>
                <w:webHidden/>
              </w:rPr>
              <w:tab/>
            </w:r>
            <w:r w:rsidR="001E55D3">
              <w:rPr>
                <w:webHidden/>
              </w:rPr>
              <w:fldChar w:fldCharType="begin"/>
            </w:r>
            <w:r w:rsidR="001E55D3">
              <w:rPr>
                <w:webHidden/>
              </w:rPr>
              <w:instrText xml:space="preserve"> PAGEREF _Toc84584186 \h </w:instrText>
            </w:r>
            <w:r w:rsidR="001E55D3">
              <w:rPr>
                <w:webHidden/>
              </w:rPr>
            </w:r>
            <w:r w:rsidR="001E55D3">
              <w:rPr>
                <w:webHidden/>
              </w:rPr>
              <w:fldChar w:fldCharType="separate"/>
            </w:r>
            <w:r w:rsidR="00A83D1F">
              <w:rPr>
                <w:webHidden/>
              </w:rPr>
              <w:t>7</w:t>
            </w:r>
            <w:r w:rsidR="001E55D3">
              <w:rPr>
                <w:webHidden/>
              </w:rPr>
              <w:fldChar w:fldCharType="end"/>
            </w:r>
          </w:hyperlink>
        </w:p>
        <w:p w14:paraId="3651DCA8" w14:textId="3760A893" w:rsidR="001E55D3" w:rsidRDefault="008C3D3A">
          <w:pPr>
            <w:pStyle w:val="TOC1"/>
            <w:rPr>
              <w:rFonts w:eastAsiaTheme="minorEastAsia" w:cstheme="minorBidi"/>
              <w:b w:val="0"/>
              <w:color w:val="auto"/>
              <w:szCs w:val="22"/>
              <w:u w:val="none"/>
            </w:rPr>
          </w:pPr>
          <w:hyperlink w:anchor="_Toc84584187" w:history="1">
            <w:r w:rsidR="001E55D3" w:rsidRPr="006A6D7E">
              <w:rPr>
                <w:rStyle w:val="Hyperlink"/>
              </w:rPr>
              <w:t>Section C:  Providing Incentives for Growth</w:t>
            </w:r>
            <w:r w:rsidR="001E55D3">
              <w:rPr>
                <w:webHidden/>
              </w:rPr>
              <w:tab/>
            </w:r>
            <w:r w:rsidR="001E55D3">
              <w:rPr>
                <w:webHidden/>
              </w:rPr>
              <w:fldChar w:fldCharType="begin"/>
            </w:r>
            <w:r w:rsidR="001E55D3">
              <w:rPr>
                <w:webHidden/>
              </w:rPr>
              <w:instrText xml:space="preserve"> PAGEREF _Toc84584187 \h </w:instrText>
            </w:r>
            <w:r w:rsidR="001E55D3">
              <w:rPr>
                <w:webHidden/>
              </w:rPr>
            </w:r>
            <w:r w:rsidR="001E55D3">
              <w:rPr>
                <w:webHidden/>
              </w:rPr>
              <w:fldChar w:fldCharType="separate"/>
            </w:r>
            <w:r w:rsidR="00A83D1F">
              <w:rPr>
                <w:webHidden/>
              </w:rPr>
              <w:t>8</w:t>
            </w:r>
            <w:r w:rsidR="001E55D3">
              <w:rPr>
                <w:webHidden/>
              </w:rPr>
              <w:fldChar w:fldCharType="end"/>
            </w:r>
          </w:hyperlink>
        </w:p>
        <w:p w14:paraId="7D8AF68A" w14:textId="520E2CF7" w:rsidR="001E55D3" w:rsidRDefault="008C3D3A" w:rsidP="003828A7">
          <w:pPr>
            <w:pStyle w:val="TOC2"/>
            <w:rPr>
              <w:rFonts w:eastAsiaTheme="minorEastAsia" w:cstheme="minorBidi"/>
              <w:sz w:val="22"/>
              <w:szCs w:val="22"/>
            </w:rPr>
          </w:pPr>
          <w:hyperlink w:anchor="_Toc84584188" w:history="1">
            <w:r w:rsidR="001E55D3" w:rsidRPr="006A6D7E">
              <w:rPr>
                <w:rStyle w:val="Hyperlink"/>
              </w:rPr>
              <w:t>C1:  Strengthening Minnesota’s Processing Sector</w:t>
            </w:r>
            <w:r w:rsidR="001E55D3">
              <w:rPr>
                <w:webHidden/>
              </w:rPr>
              <w:tab/>
            </w:r>
            <w:r w:rsidR="001E55D3">
              <w:rPr>
                <w:webHidden/>
              </w:rPr>
              <w:fldChar w:fldCharType="begin"/>
            </w:r>
            <w:r w:rsidR="001E55D3">
              <w:rPr>
                <w:webHidden/>
              </w:rPr>
              <w:instrText xml:space="preserve"> PAGEREF _Toc84584188 \h </w:instrText>
            </w:r>
            <w:r w:rsidR="001E55D3">
              <w:rPr>
                <w:webHidden/>
              </w:rPr>
            </w:r>
            <w:r w:rsidR="001E55D3">
              <w:rPr>
                <w:webHidden/>
              </w:rPr>
              <w:fldChar w:fldCharType="separate"/>
            </w:r>
            <w:r w:rsidR="00A83D1F">
              <w:rPr>
                <w:webHidden/>
              </w:rPr>
              <w:t>8</w:t>
            </w:r>
            <w:r w:rsidR="001E55D3">
              <w:rPr>
                <w:webHidden/>
              </w:rPr>
              <w:fldChar w:fldCharType="end"/>
            </w:r>
          </w:hyperlink>
        </w:p>
        <w:p w14:paraId="57210058" w14:textId="194EB75D" w:rsidR="001E55D3" w:rsidRDefault="008C3D3A" w:rsidP="003828A7">
          <w:pPr>
            <w:pStyle w:val="TOC2"/>
            <w:rPr>
              <w:rFonts w:eastAsiaTheme="minorEastAsia" w:cstheme="minorBidi"/>
              <w:sz w:val="22"/>
              <w:szCs w:val="22"/>
            </w:rPr>
          </w:pPr>
          <w:hyperlink w:anchor="_Toc84584189" w:history="1">
            <w:r w:rsidR="001E55D3" w:rsidRPr="006A6D7E">
              <w:rPr>
                <w:rStyle w:val="Hyperlink"/>
              </w:rPr>
              <w:t>C2:  Livestock Investment Grant Program and Access to Capital</w:t>
            </w:r>
            <w:r w:rsidR="001E55D3">
              <w:rPr>
                <w:webHidden/>
              </w:rPr>
              <w:tab/>
            </w:r>
            <w:r w:rsidR="001E55D3">
              <w:rPr>
                <w:webHidden/>
              </w:rPr>
              <w:fldChar w:fldCharType="begin"/>
            </w:r>
            <w:r w:rsidR="001E55D3">
              <w:rPr>
                <w:webHidden/>
              </w:rPr>
              <w:instrText xml:space="preserve"> PAGEREF _Toc84584189 \h </w:instrText>
            </w:r>
            <w:r w:rsidR="001E55D3">
              <w:rPr>
                <w:webHidden/>
              </w:rPr>
            </w:r>
            <w:r w:rsidR="001E55D3">
              <w:rPr>
                <w:webHidden/>
              </w:rPr>
              <w:fldChar w:fldCharType="separate"/>
            </w:r>
            <w:r w:rsidR="00A83D1F">
              <w:rPr>
                <w:webHidden/>
              </w:rPr>
              <w:t>8</w:t>
            </w:r>
            <w:r w:rsidR="001E55D3">
              <w:rPr>
                <w:webHidden/>
              </w:rPr>
              <w:fldChar w:fldCharType="end"/>
            </w:r>
          </w:hyperlink>
        </w:p>
        <w:p w14:paraId="281725AF" w14:textId="6CCAA2EA" w:rsidR="001E55D3" w:rsidRDefault="008C3D3A" w:rsidP="003828A7">
          <w:pPr>
            <w:pStyle w:val="TOC2"/>
            <w:rPr>
              <w:rFonts w:eastAsiaTheme="minorEastAsia" w:cstheme="minorBidi"/>
              <w:sz w:val="22"/>
              <w:szCs w:val="22"/>
            </w:rPr>
          </w:pPr>
          <w:hyperlink w:anchor="_Toc84584190" w:history="1">
            <w:r w:rsidR="001E55D3" w:rsidRPr="006A6D7E">
              <w:rPr>
                <w:rStyle w:val="Hyperlink"/>
              </w:rPr>
              <w:t>C3:  Dairy Development and Profitability Enhancement (DDPEP)</w:t>
            </w:r>
            <w:r w:rsidR="001E55D3">
              <w:rPr>
                <w:webHidden/>
              </w:rPr>
              <w:tab/>
            </w:r>
            <w:r w:rsidR="001E55D3">
              <w:rPr>
                <w:webHidden/>
              </w:rPr>
              <w:fldChar w:fldCharType="begin"/>
            </w:r>
            <w:r w:rsidR="001E55D3">
              <w:rPr>
                <w:webHidden/>
              </w:rPr>
              <w:instrText xml:space="preserve"> PAGEREF _Toc84584190 \h </w:instrText>
            </w:r>
            <w:r w:rsidR="001E55D3">
              <w:rPr>
                <w:webHidden/>
              </w:rPr>
            </w:r>
            <w:r w:rsidR="001E55D3">
              <w:rPr>
                <w:webHidden/>
              </w:rPr>
              <w:fldChar w:fldCharType="separate"/>
            </w:r>
            <w:r w:rsidR="00A83D1F">
              <w:rPr>
                <w:webHidden/>
              </w:rPr>
              <w:t>9</w:t>
            </w:r>
            <w:r w:rsidR="001E55D3">
              <w:rPr>
                <w:webHidden/>
              </w:rPr>
              <w:fldChar w:fldCharType="end"/>
            </w:r>
          </w:hyperlink>
        </w:p>
        <w:p w14:paraId="1B0D6BC4" w14:textId="7F48D96E" w:rsidR="001E55D3" w:rsidRDefault="008C3D3A" w:rsidP="003828A7">
          <w:pPr>
            <w:pStyle w:val="TOC2"/>
            <w:rPr>
              <w:rFonts w:eastAsiaTheme="minorEastAsia" w:cstheme="minorBidi"/>
              <w:sz w:val="22"/>
              <w:szCs w:val="22"/>
            </w:rPr>
          </w:pPr>
          <w:hyperlink w:anchor="_Toc84584191" w:history="1">
            <w:r w:rsidR="001E55D3" w:rsidRPr="006A6D7E">
              <w:rPr>
                <w:rStyle w:val="Hyperlink"/>
              </w:rPr>
              <w:t>C4:  Federal Farm Program</w:t>
            </w:r>
            <w:r w:rsidR="001E55D3">
              <w:rPr>
                <w:webHidden/>
              </w:rPr>
              <w:tab/>
            </w:r>
            <w:r w:rsidR="001E55D3">
              <w:rPr>
                <w:webHidden/>
              </w:rPr>
              <w:fldChar w:fldCharType="begin"/>
            </w:r>
            <w:r w:rsidR="001E55D3">
              <w:rPr>
                <w:webHidden/>
              </w:rPr>
              <w:instrText xml:space="preserve"> PAGEREF _Toc84584191 \h </w:instrText>
            </w:r>
            <w:r w:rsidR="001E55D3">
              <w:rPr>
                <w:webHidden/>
              </w:rPr>
            </w:r>
            <w:r w:rsidR="001E55D3">
              <w:rPr>
                <w:webHidden/>
              </w:rPr>
              <w:fldChar w:fldCharType="separate"/>
            </w:r>
            <w:r w:rsidR="00A83D1F">
              <w:rPr>
                <w:webHidden/>
              </w:rPr>
              <w:t>10</w:t>
            </w:r>
            <w:r w:rsidR="001E55D3">
              <w:rPr>
                <w:webHidden/>
              </w:rPr>
              <w:fldChar w:fldCharType="end"/>
            </w:r>
          </w:hyperlink>
        </w:p>
        <w:p w14:paraId="6CEBF2BA" w14:textId="769B12ED" w:rsidR="001E55D3" w:rsidRDefault="008C3D3A" w:rsidP="003828A7">
          <w:pPr>
            <w:pStyle w:val="TOC2"/>
            <w:rPr>
              <w:rFonts w:eastAsiaTheme="minorEastAsia" w:cstheme="minorBidi"/>
              <w:sz w:val="22"/>
              <w:szCs w:val="22"/>
            </w:rPr>
          </w:pPr>
          <w:hyperlink w:anchor="_Toc84584192" w:history="1">
            <w:r w:rsidR="001E55D3" w:rsidRPr="006A6D7E">
              <w:rPr>
                <w:rStyle w:val="Hyperlink"/>
              </w:rPr>
              <w:t>C5:  Risk Management Tools for Milk Producers</w:t>
            </w:r>
            <w:r w:rsidR="001E55D3">
              <w:rPr>
                <w:webHidden/>
              </w:rPr>
              <w:tab/>
            </w:r>
            <w:r w:rsidR="001E55D3">
              <w:rPr>
                <w:webHidden/>
              </w:rPr>
              <w:fldChar w:fldCharType="begin"/>
            </w:r>
            <w:r w:rsidR="001E55D3">
              <w:rPr>
                <w:webHidden/>
              </w:rPr>
              <w:instrText xml:space="preserve"> PAGEREF _Toc84584192 \h </w:instrText>
            </w:r>
            <w:r w:rsidR="001E55D3">
              <w:rPr>
                <w:webHidden/>
              </w:rPr>
            </w:r>
            <w:r w:rsidR="001E55D3">
              <w:rPr>
                <w:webHidden/>
              </w:rPr>
              <w:fldChar w:fldCharType="separate"/>
            </w:r>
            <w:r w:rsidR="00A83D1F">
              <w:rPr>
                <w:webHidden/>
              </w:rPr>
              <w:t>10</w:t>
            </w:r>
            <w:r w:rsidR="001E55D3">
              <w:rPr>
                <w:webHidden/>
              </w:rPr>
              <w:fldChar w:fldCharType="end"/>
            </w:r>
          </w:hyperlink>
        </w:p>
        <w:p w14:paraId="32CBB013" w14:textId="3A1089A6" w:rsidR="001E55D3" w:rsidRDefault="008C3D3A">
          <w:pPr>
            <w:pStyle w:val="TOC1"/>
            <w:rPr>
              <w:rFonts w:eastAsiaTheme="minorEastAsia" w:cstheme="minorBidi"/>
              <w:b w:val="0"/>
              <w:color w:val="auto"/>
              <w:szCs w:val="22"/>
              <w:u w:val="none"/>
            </w:rPr>
          </w:pPr>
          <w:hyperlink w:anchor="_Toc84584193" w:history="1">
            <w:r w:rsidR="001E55D3" w:rsidRPr="006A6D7E">
              <w:rPr>
                <w:rStyle w:val="Hyperlink"/>
              </w:rPr>
              <w:t>Section D: Create the Premier Dairy Industry Infrastructure</w:t>
            </w:r>
            <w:r w:rsidR="001E55D3">
              <w:rPr>
                <w:webHidden/>
              </w:rPr>
              <w:tab/>
            </w:r>
            <w:r w:rsidR="001E55D3">
              <w:rPr>
                <w:webHidden/>
              </w:rPr>
              <w:fldChar w:fldCharType="begin"/>
            </w:r>
            <w:r w:rsidR="001E55D3">
              <w:rPr>
                <w:webHidden/>
              </w:rPr>
              <w:instrText xml:space="preserve"> PAGEREF _Toc84584193 \h </w:instrText>
            </w:r>
            <w:r w:rsidR="001E55D3">
              <w:rPr>
                <w:webHidden/>
              </w:rPr>
            </w:r>
            <w:r w:rsidR="001E55D3">
              <w:rPr>
                <w:webHidden/>
              </w:rPr>
              <w:fldChar w:fldCharType="separate"/>
            </w:r>
            <w:r w:rsidR="00A83D1F">
              <w:rPr>
                <w:webHidden/>
              </w:rPr>
              <w:t>12</w:t>
            </w:r>
            <w:r w:rsidR="001E55D3">
              <w:rPr>
                <w:webHidden/>
              </w:rPr>
              <w:fldChar w:fldCharType="end"/>
            </w:r>
          </w:hyperlink>
        </w:p>
        <w:p w14:paraId="4B2E8EF6" w14:textId="121F3BAA" w:rsidR="001E55D3" w:rsidRDefault="008C3D3A" w:rsidP="003828A7">
          <w:pPr>
            <w:pStyle w:val="TOC2"/>
            <w:rPr>
              <w:rFonts w:eastAsiaTheme="minorEastAsia" w:cstheme="minorBidi"/>
              <w:sz w:val="22"/>
              <w:szCs w:val="22"/>
            </w:rPr>
          </w:pPr>
          <w:hyperlink w:anchor="_Toc84584194" w:history="1">
            <w:r w:rsidR="001E55D3" w:rsidRPr="006A6D7E">
              <w:rPr>
                <w:rStyle w:val="Hyperlink"/>
              </w:rPr>
              <w:t>D1:  Infrastructure Needs of Rural Communities and Milk Processors</w:t>
            </w:r>
            <w:r w:rsidR="001E55D3">
              <w:rPr>
                <w:webHidden/>
              </w:rPr>
              <w:tab/>
            </w:r>
            <w:r w:rsidR="001E55D3">
              <w:rPr>
                <w:webHidden/>
              </w:rPr>
              <w:fldChar w:fldCharType="begin"/>
            </w:r>
            <w:r w:rsidR="001E55D3">
              <w:rPr>
                <w:webHidden/>
              </w:rPr>
              <w:instrText xml:space="preserve"> PAGEREF _Toc84584194 \h </w:instrText>
            </w:r>
            <w:r w:rsidR="001E55D3">
              <w:rPr>
                <w:webHidden/>
              </w:rPr>
            </w:r>
            <w:r w:rsidR="001E55D3">
              <w:rPr>
                <w:webHidden/>
              </w:rPr>
              <w:fldChar w:fldCharType="separate"/>
            </w:r>
            <w:r w:rsidR="00A83D1F">
              <w:rPr>
                <w:webHidden/>
              </w:rPr>
              <w:t>12</w:t>
            </w:r>
            <w:r w:rsidR="001E55D3">
              <w:rPr>
                <w:webHidden/>
              </w:rPr>
              <w:fldChar w:fldCharType="end"/>
            </w:r>
          </w:hyperlink>
        </w:p>
        <w:p w14:paraId="542F46D6" w14:textId="6FF5E422" w:rsidR="001E55D3" w:rsidRDefault="008C3D3A" w:rsidP="003828A7">
          <w:pPr>
            <w:pStyle w:val="TOC2"/>
            <w:rPr>
              <w:rFonts w:eastAsiaTheme="minorEastAsia" w:cstheme="minorBidi"/>
              <w:sz w:val="22"/>
              <w:szCs w:val="22"/>
            </w:rPr>
          </w:pPr>
          <w:hyperlink w:anchor="_Toc84584195" w:history="1">
            <w:r w:rsidR="001E55D3" w:rsidRPr="006A6D7E">
              <w:rPr>
                <w:rStyle w:val="Hyperlink"/>
              </w:rPr>
              <w:t>D2:  Safer Roads</w:t>
            </w:r>
            <w:r w:rsidR="001E55D3">
              <w:rPr>
                <w:webHidden/>
              </w:rPr>
              <w:tab/>
            </w:r>
            <w:r w:rsidR="001E55D3">
              <w:rPr>
                <w:webHidden/>
              </w:rPr>
              <w:fldChar w:fldCharType="begin"/>
            </w:r>
            <w:r w:rsidR="001E55D3">
              <w:rPr>
                <w:webHidden/>
              </w:rPr>
              <w:instrText xml:space="preserve"> PAGEREF _Toc84584195 \h </w:instrText>
            </w:r>
            <w:r w:rsidR="001E55D3">
              <w:rPr>
                <w:webHidden/>
              </w:rPr>
            </w:r>
            <w:r w:rsidR="001E55D3">
              <w:rPr>
                <w:webHidden/>
              </w:rPr>
              <w:fldChar w:fldCharType="separate"/>
            </w:r>
            <w:r w:rsidR="00A83D1F">
              <w:rPr>
                <w:webHidden/>
              </w:rPr>
              <w:t>12</w:t>
            </w:r>
            <w:r w:rsidR="001E55D3">
              <w:rPr>
                <w:webHidden/>
              </w:rPr>
              <w:fldChar w:fldCharType="end"/>
            </w:r>
          </w:hyperlink>
        </w:p>
        <w:p w14:paraId="612223C7" w14:textId="6E28A25B" w:rsidR="001E55D3" w:rsidRDefault="008C3D3A" w:rsidP="003828A7">
          <w:pPr>
            <w:pStyle w:val="TOC2"/>
            <w:rPr>
              <w:rFonts w:eastAsiaTheme="minorEastAsia" w:cstheme="minorBidi"/>
              <w:sz w:val="22"/>
              <w:szCs w:val="22"/>
            </w:rPr>
          </w:pPr>
          <w:hyperlink w:anchor="_Toc84584197" w:history="1">
            <w:r w:rsidR="001E55D3" w:rsidRPr="006A6D7E">
              <w:rPr>
                <w:rStyle w:val="Hyperlink"/>
              </w:rPr>
              <w:t>D</w:t>
            </w:r>
            <w:r w:rsidR="006E2F1F">
              <w:rPr>
                <w:rStyle w:val="Hyperlink"/>
              </w:rPr>
              <w:t>3</w:t>
            </w:r>
            <w:r w:rsidR="001E55D3" w:rsidRPr="006A6D7E">
              <w:rPr>
                <w:rStyle w:val="Hyperlink"/>
              </w:rPr>
              <w:t>:  Remedy for Stray Current</w:t>
            </w:r>
            <w:r w:rsidR="001E55D3">
              <w:rPr>
                <w:webHidden/>
              </w:rPr>
              <w:tab/>
            </w:r>
            <w:r w:rsidR="001E55D3">
              <w:rPr>
                <w:webHidden/>
              </w:rPr>
              <w:fldChar w:fldCharType="begin"/>
            </w:r>
            <w:r w:rsidR="001E55D3">
              <w:rPr>
                <w:webHidden/>
              </w:rPr>
              <w:instrText xml:space="preserve"> PAGEREF _Toc84584197 \h </w:instrText>
            </w:r>
            <w:r w:rsidR="001E55D3">
              <w:rPr>
                <w:webHidden/>
              </w:rPr>
            </w:r>
            <w:r w:rsidR="001E55D3">
              <w:rPr>
                <w:webHidden/>
              </w:rPr>
              <w:fldChar w:fldCharType="separate"/>
            </w:r>
            <w:r w:rsidR="00A83D1F">
              <w:rPr>
                <w:webHidden/>
              </w:rPr>
              <w:t>13</w:t>
            </w:r>
            <w:r w:rsidR="001E55D3">
              <w:rPr>
                <w:webHidden/>
              </w:rPr>
              <w:fldChar w:fldCharType="end"/>
            </w:r>
          </w:hyperlink>
        </w:p>
        <w:p w14:paraId="75C38466" w14:textId="29A50BF3" w:rsidR="001E55D3" w:rsidRDefault="008C3D3A" w:rsidP="003828A7">
          <w:pPr>
            <w:pStyle w:val="TOC2"/>
            <w:rPr>
              <w:rFonts w:eastAsiaTheme="minorEastAsia" w:cstheme="minorBidi"/>
              <w:sz w:val="22"/>
              <w:szCs w:val="22"/>
            </w:rPr>
          </w:pPr>
          <w:hyperlink w:anchor="_Toc84584198" w:history="1">
            <w:r w:rsidR="001E55D3" w:rsidRPr="006A6D7E">
              <w:rPr>
                <w:rStyle w:val="Hyperlink"/>
              </w:rPr>
              <w:t>D</w:t>
            </w:r>
            <w:r w:rsidR="006E2F1F">
              <w:rPr>
                <w:rStyle w:val="Hyperlink"/>
              </w:rPr>
              <w:t>4</w:t>
            </w:r>
            <w:r w:rsidR="001E55D3" w:rsidRPr="006A6D7E">
              <w:rPr>
                <w:rStyle w:val="Hyperlink"/>
              </w:rPr>
              <w:t>:  Renewable Energy – Federal and State Policies and Incentives</w:t>
            </w:r>
            <w:r w:rsidR="001E55D3">
              <w:rPr>
                <w:webHidden/>
              </w:rPr>
              <w:tab/>
            </w:r>
            <w:r w:rsidR="001E55D3">
              <w:rPr>
                <w:webHidden/>
              </w:rPr>
              <w:fldChar w:fldCharType="begin"/>
            </w:r>
            <w:r w:rsidR="001E55D3">
              <w:rPr>
                <w:webHidden/>
              </w:rPr>
              <w:instrText xml:space="preserve"> PAGEREF _Toc84584198 \h </w:instrText>
            </w:r>
            <w:r w:rsidR="001E55D3">
              <w:rPr>
                <w:webHidden/>
              </w:rPr>
            </w:r>
            <w:r w:rsidR="001E55D3">
              <w:rPr>
                <w:webHidden/>
              </w:rPr>
              <w:fldChar w:fldCharType="separate"/>
            </w:r>
            <w:r w:rsidR="00A83D1F">
              <w:rPr>
                <w:webHidden/>
              </w:rPr>
              <w:t>13</w:t>
            </w:r>
            <w:r w:rsidR="001E55D3">
              <w:rPr>
                <w:webHidden/>
              </w:rPr>
              <w:fldChar w:fldCharType="end"/>
            </w:r>
          </w:hyperlink>
        </w:p>
        <w:p w14:paraId="68BB279A" w14:textId="087683A4" w:rsidR="001E55D3" w:rsidRDefault="008C3D3A" w:rsidP="003828A7">
          <w:pPr>
            <w:pStyle w:val="TOC2"/>
            <w:rPr>
              <w:rFonts w:eastAsiaTheme="minorEastAsia" w:cstheme="minorBidi"/>
              <w:sz w:val="22"/>
              <w:szCs w:val="22"/>
            </w:rPr>
          </w:pPr>
          <w:hyperlink w:anchor="_Toc84584199" w:history="1">
            <w:r w:rsidR="001E55D3" w:rsidRPr="006A6D7E">
              <w:rPr>
                <w:rStyle w:val="Hyperlink"/>
              </w:rPr>
              <w:t>D</w:t>
            </w:r>
            <w:r w:rsidR="006E2F1F">
              <w:rPr>
                <w:rStyle w:val="Hyperlink"/>
              </w:rPr>
              <w:t>5</w:t>
            </w:r>
            <w:r w:rsidR="001E55D3" w:rsidRPr="006A6D7E">
              <w:rPr>
                <w:rStyle w:val="Hyperlink"/>
              </w:rPr>
              <w:t>:  Wind and Solar Development Lease and Setback Requirements</w:t>
            </w:r>
            <w:r w:rsidR="001E55D3">
              <w:rPr>
                <w:webHidden/>
              </w:rPr>
              <w:tab/>
            </w:r>
            <w:r w:rsidR="001E55D3">
              <w:rPr>
                <w:webHidden/>
              </w:rPr>
              <w:fldChar w:fldCharType="begin"/>
            </w:r>
            <w:r w:rsidR="001E55D3">
              <w:rPr>
                <w:webHidden/>
              </w:rPr>
              <w:instrText xml:space="preserve"> PAGEREF _Toc84584199 \h </w:instrText>
            </w:r>
            <w:r w:rsidR="001E55D3">
              <w:rPr>
                <w:webHidden/>
              </w:rPr>
            </w:r>
            <w:r w:rsidR="001E55D3">
              <w:rPr>
                <w:webHidden/>
              </w:rPr>
              <w:fldChar w:fldCharType="separate"/>
            </w:r>
            <w:r w:rsidR="00A83D1F">
              <w:rPr>
                <w:webHidden/>
              </w:rPr>
              <w:t>14</w:t>
            </w:r>
            <w:r w:rsidR="001E55D3">
              <w:rPr>
                <w:webHidden/>
              </w:rPr>
              <w:fldChar w:fldCharType="end"/>
            </w:r>
          </w:hyperlink>
        </w:p>
        <w:p w14:paraId="6EEB242C" w14:textId="0BB5368E" w:rsidR="001E55D3" w:rsidRDefault="008C3D3A" w:rsidP="003828A7">
          <w:pPr>
            <w:pStyle w:val="TOC2"/>
            <w:rPr>
              <w:rFonts w:eastAsiaTheme="minorEastAsia" w:cstheme="minorBidi"/>
              <w:sz w:val="22"/>
              <w:szCs w:val="22"/>
            </w:rPr>
          </w:pPr>
          <w:hyperlink w:anchor="_Toc84584200" w:history="1">
            <w:r w:rsidR="001E55D3" w:rsidRPr="006A6D7E">
              <w:rPr>
                <w:rStyle w:val="Hyperlink"/>
              </w:rPr>
              <w:t>D</w:t>
            </w:r>
            <w:r w:rsidR="006E2F1F">
              <w:rPr>
                <w:rStyle w:val="Hyperlink"/>
              </w:rPr>
              <w:t>6</w:t>
            </w:r>
            <w:r w:rsidR="001E55D3" w:rsidRPr="006A6D7E">
              <w:rPr>
                <w:rStyle w:val="Hyperlink"/>
              </w:rPr>
              <w:t>:  Immigration</w:t>
            </w:r>
            <w:r w:rsidR="001E55D3">
              <w:rPr>
                <w:webHidden/>
              </w:rPr>
              <w:tab/>
            </w:r>
            <w:r w:rsidR="001E55D3">
              <w:rPr>
                <w:webHidden/>
              </w:rPr>
              <w:fldChar w:fldCharType="begin"/>
            </w:r>
            <w:r w:rsidR="001E55D3">
              <w:rPr>
                <w:webHidden/>
              </w:rPr>
              <w:instrText xml:space="preserve"> PAGEREF _Toc84584200 \h </w:instrText>
            </w:r>
            <w:r w:rsidR="001E55D3">
              <w:rPr>
                <w:webHidden/>
              </w:rPr>
            </w:r>
            <w:r w:rsidR="001E55D3">
              <w:rPr>
                <w:webHidden/>
              </w:rPr>
              <w:fldChar w:fldCharType="separate"/>
            </w:r>
            <w:r w:rsidR="00A83D1F">
              <w:rPr>
                <w:webHidden/>
              </w:rPr>
              <w:t>14</w:t>
            </w:r>
            <w:r w:rsidR="001E55D3">
              <w:rPr>
                <w:webHidden/>
              </w:rPr>
              <w:fldChar w:fldCharType="end"/>
            </w:r>
          </w:hyperlink>
        </w:p>
        <w:p w14:paraId="627D4738" w14:textId="331E7140" w:rsidR="001E55D3" w:rsidRDefault="008C3D3A" w:rsidP="003828A7">
          <w:pPr>
            <w:pStyle w:val="TOC2"/>
            <w:rPr>
              <w:rFonts w:eastAsiaTheme="minorEastAsia" w:cstheme="minorBidi"/>
              <w:sz w:val="22"/>
              <w:szCs w:val="22"/>
            </w:rPr>
          </w:pPr>
          <w:hyperlink w:anchor="_Toc84584201" w:history="1">
            <w:r w:rsidR="001E55D3" w:rsidRPr="006A6D7E">
              <w:rPr>
                <w:rStyle w:val="Hyperlink"/>
              </w:rPr>
              <w:t>D</w:t>
            </w:r>
            <w:r w:rsidR="006E2F1F">
              <w:rPr>
                <w:rStyle w:val="Hyperlink"/>
              </w:rPr>
              <w:t>7</w:t>
            </w:r>
            <w:r w:rsidR="001E55D3" w:rsidRPr="006A6D7E">
              <w:rPr>
                <w:rStyle w:val="Hyperlink"/>
              </w:rPr>
              <w:t>:  Employment Under False Pretenses</w:t>
            </w:r>
            <w:r w:rsidR="001E55D3">
              <w:rPr>
                <w:webHidden/>
              </w:rPr>
              <w:tab/>
            </w:r>
            <w:r w:rsidR="001E55D3">
              <w:rPr>
                <w:webHidden/>
              </w:rPr>
              <w:fldChar w:fldCharType="begin"/>
            </w:r>
            <w:r w:rsidR="001E55D3">
              <w:rPr>
                <w:webHidden/>
              </w:rPr>
              <w:instrText xml:space="preserve"> PAGEREF _Toc84584201 \h </w:instrText>
            </w:r>
            <w:r w:rsidR="001E55D3">
              <w:rPr>
                <w:webHidden/>
              </w:rPr>
            </w:r>
            <w:r w:rsidR="001E55D3">
              <w:rPr>
                <w:webHidden/>
              </w:rPr>
              <w:fldChar w:fldCharType="separate"/>
            </w:r>
            <w:r w:rsidR="00A83D1F">
              <w:rPr>
                <w:webHidden/>
              </w:rPr>
              <w:t>15</w:t>
            </w:r>
            <w:r w:rsidR="001E55D3">
              <w:rPr>
                <w:webHidden/>
              </w:rPr>
              <w:fldChar w:fldCharType="end"/>
            </w:r>
          </w:hyperlink>
        </w:p>
        <w:p w14:paraId="7B221E16" w14:textId="717E500D" w:rsidR="001E55D3" w:rsidRDefault="008C3D3A" w:rsidP="003828A7">
          <w:pPr>
            <w:pStyle w:val="TOC2"/>
            <w:rPr>
              <w:rFonts w:eastAsiaTheme="minorEastAsia" w:cstheme="minorBidi"/>
              <w:sz w:val="22"/>
              <w:szCs w:val="22"/>
            </w:rPr>
          </w:pPr>
          <w:hyperlink w:anchor="_Toc84584203" w:history="1">
            <w:r w:rsidR="001E55D3" w:rsidRPr="006A6D7E">
              <w:rPr>
                <w:rStyle w:val="Hyperlink"/>
              </w:rPr>
              <w:t>D</w:t>
            </w:r>
            <w:r w:rsidR="006E2F1F">
              <w:rPr>
                <w:rStyle w:val="Hyperlink"/>
              </w:rPr>
              <w:t>8</w:t>
            </w:r>
            <w:r w:rsidR="001E55D3" w:rsidRPr="006A6D7E">
              <w:rPr>
                <w:rStyle w:val="Hyperlink"/>
              </w:rPr>
              <w:t>: Better Trucking Laws</w:t>
            </w:r>
            <w:r w:rsidR="001E55D3">
              <w:rPr>
                <w:webHidden/>
              </w:rPr>
              <w:tab/>
            </w:r>
            <w:r w:rsidR="001E55D3">
              <w:rPr>
                <w:webHidden/>
              </w:rPr>
              <w:fldChar w:fldCharType="begin"/>
            </w:r>
            <w:r w:rsidR="001E55D3">
              <w:rPr>
                <w:webHidden/>
              </w:rPr>
              <w:instrText xml:space="preserve"> PAGEREF _Toc84584203 \h </w:instrText>
            </w:r>
            <w:r w:rsidR="001E55D3">
              <w:rPr>
                <w:webHidden/>
              </w:rPr>
            </w:r>
            <w:r w:rsidR="001E55D3">
              <w:rPr>
                <w:webHidden/>
              </w:rPr>
              <w:fldChar w:fldCharType="separate"/>
            </w:r>
            <w:r w:rsidR="00A83D1F">
              <w:rPr>
                <w:webHidden/>
              </w:rPr>
              <w:t>16</w:t>
            </w:r>
            <w:r w:rsidR="001E55D3">
              <w:rPr>
                <w:webHidden/>
              </w:rPr>
              <w:fldChar w:fldCharType="end"/>
            </w:r>
          </w:hyperlink>
        </w:p>
        <w:p w14:paraId="66E91DA9" w14:textId="2542B229" w:rsidR="001E55D3" w:rsidRDefault="008C3D3A">
          <w:pPr>
            <w:pStyle w:val="TOC1"/>
            <w:rPr>
              <w:rFonts w:eastAsiaTheme="minorEastAsia" w:cstheme="minorBidi"/>
              <w:b w:val="0"/>
              <w:color w:val="auto"/>
              <w:szCs w:val="22"/>
              <w:u w:val="none"/>
            </w:rPr>
          </w:pPr>
          <w:hyperlink w:anchor="_Toc84584204" w:history="1">
            <w:r w:rsidR="001E55D3" w:rsidRPr="006A6D7E">
              <w:rPr>
                <w:rStyle w:val="Hyperlink"/>
              </w:rPr>
              <w:t>Section E:  Maintain and Grow Dairy Markets</w:t>
            </w:r>
            <w:r w:rsidR="001E55D3">
              <w:rPr>
                <w:webHidden/>
              </w:rPr>
              <w:tab/>
            </w:r>
            <w:r w:rsidR="001E55D3">
              <w:rPr>
                <w:webHidden/>
              </w:rPr>
              <w:fldChar w:fldCharType="begin"/>
            </w:r>
            <w:r w:rsidR="001E55D3">
              <w:rPr>
                <w:webHidden/>
              </w:rPr>
              <w:instrText xml:space="preserve"> PAGEREF _Toc84584204 \h </w:instrText>
            </w:r>
            <w:r w:rsidR="001E55D3">
              <w:rPr>
                <w:webHidden/>
              </w:rPr>
            </w:r>
            <w:r w:rsidR="001E55D3">
              <w:rPr>
                <w:webHidden/>
              </w:rPr>
              <w:fldChar w:fldCharType="separate"/>
            </w:r>
            <w:r w:rsidR="00A83D1F">
              <w:rPr>
                <w:webHidden/>
              </w:rPr>
              <w:t>17</w:t>
            </w:r>
            <w:r w:rsidR="001E55D3">
              <w:rPr>
                <w:webHidden/>
              </w:rPr>
              <w:fldChar w:fldCharType="end"/>
            </w:r>
          </w:hyperlink>
        </w:p>
        <w:p w14:paraId="1823DD59" w14:textId="0F85463B" w:rsidR="001E55D3" w:rsidRDefault="008C3D3A" w:rsidP="003828A7">
          <w:pPr>
            <w:pStyle w:val="TOC2"/>
            <w:rPr>
              <w:rFonts w:eastAsiaTheme="minorEastAsia" w:cstheme="minorBidi"/>
              <w:sz w:val="22"/>
              <w:szCs w:val="22"/>
            </w:rPr>
          </w:pPr>
          <w:hyperlink w:anchor="_Toc84584205" w:history="1">
            <w:r w:rsidR="001E55D3" w:rsidRPr="006A6D7E">
              <w:rPr>
                <w:rStyle w:val="Hyperlink"/>
              </w:rPr>
              <w:t>E1:  Healthy Choices in Schools</w:t>
            </w:r>
            <w:r w:rsidR="001E55D3">
              <w:rPr>
                <w:webHidden/>
              </w:rPr>
              <w:tab/>
            </w:r>
            <w:r w:rsidR="001E55D3">
              <w:rPr>
                <w:webHidden/>
              </w:rPr>
              <w:fldChar w:fldCharType="begin"/>
            </w:r>
            <w:r w:rsidR="001E55D3">
              <w:rPr>
                <w:webHidden/>
              </w:rPr>
              <w:instrText xml:space="preserve"> PAGEREF _Toc84584205 \h </w:instrText>
            </w:r>
            <w:r w:rsidR="001E55D3">
              <w:rPr>
                <w:webHidden/>
              </w:rPr>
            </w:r>
            <w:r w:rsidR="001E55D3">
              <w:rPr>
                <w:webHidden/>
              </w:rPr>
              <w:fldChar w:fldCharType="separate"/>
            </w:r>
            <w:r w:rsidR="00A83D1F">
              <w:rPr>
                <w:webHidden/>
              </w:rPr>
              <w:t>17</w:t>
            </w:r>
            <w:r w:rsidR="001E55D3">
              <w:rPr>
                <w:webHidden/>
              </w:rPr>
              <w:fldChar w:fldCharType="end"/>
            </w:r>
          </w:hyperlink>
        </w:p>
        <w:p w14:paraId="32EF69F6" w14:textId="73FBC6DD" w:rsidR="001E55D3" w:rsidRDefault="008C3D3A" w:rsidP="003828A7">
          <w:pPr>
            <w:pStyle w:val="TOC2"/>
            <w:rPr>
              <w:rFonts w:eastAsiaTheme="minorEastAsia" w:cstheme="minorBidi"/>
              <w:sz w:val="22"/>
              <w:szCs w:val="22"/>
            </w:rPr>
          </w:pPr>
          <w:hyperlink w:anchor="_Toc84584206" w:history="1">
            <w:r w:rsidR="001E55D3" w:rsidRPr="006A6D7E">
              <w:rPr>
                <w:rStyle w:val="Hyperlink"/>
              </w:rPr>
              <w:t>E2:  Raw Milk Sales – Public Health and Safety</w:t>
            </w:r>
            <w:r w:rsidR="001E55D3">
              <w:rPr>
                <w:webHidden/>
              </w:rPr>
              <w:tab/>
            </w:r>
            <w:r w:rsidR="001E55D3">
              <w:rPr>
                <w:webHidden/>
              </w:rPr>
              <w:fldChar w:fldCharType="begin"/>
            </w:r>
            <w:r w:rsidR="001E55D3">
              <w:rPr>
                <w:webHidden/>
              </w:rPr>
              <w:instrText xml:space="preserve"> PAGEREF _Toc84584206 \h </w:instrText>
            </w:r>
            <w:r w:rsidR="001E55D3">
              <w:rPr>
                <w:webHidden/>
              </w:rPr>
            </w:r>
            <w:r w:rsidR="001E55D3">
              <w:rPr>
                <w:webHidden/>
              </w:rPr>
              <w:fldChar w:fldCharType="separate"/>
            </w:r>
            <w:r w:rsidR="00A83D1F">
              <w:rPr>
                <w:webHidden/>
              </w:rPr>
              <w:t>17</w:t>
            </w:r>
            <w:r w:rsidR="001E55D3">
              <w:rPr>
                <w:webHidden/>
              </w:rPr>
              <w:fldChar w:fldCharType="end"/>
            </w:r>
          </w:hyperlink>
        </w:p>
        <w:p w14:paraId="724E349D" w14:textId="49490C5E" w:rsidR="001E55D3" w:rsidRDefault="008C3D3A" w:rsidP="003828A7">
          <w:pPr>
            <w:pStyle w:val="TOC2"/>
            <w:rPr>
              <w:rFonts w:eastAsiaTheme="minorEastAsia" w:cstheme="minorBidi"/>
              <w:sz w:val="22"/>
              <w:szCs w:val="22"/>
            </w:rPr>
          </w:pPr>
          <w:hyperlink w:anchor="_Toc84584208" w:history="1">
            <w:r w:rsidR="001E55D3" w:rsidRPr="006A6D7E">
              <w:rPr>
                <w:rStyle w:val="Hyperlink"/>
              </w:rPr>
              <w:t>E</w:t>
            </w:r>
            <w:r w:rsidR="00D0098C">
              <w:rPr>
                <w:rStyle w:val="Hyperlink"/>
              </w:rPr>
              <w:t>3</w:t>
            </w:r>
            <w:r w:rsidR="001E55D3" w:rsidRPr="006A6D7E">
              <w:rPr>
                <w:rStyle w:val="Hyperlink"/>
              </w:rPr>
              <w:t>:  State Support for Dairy Research and Market Development</w:t>
            </w:r>
            <w:r w:rsidR="001E55D3">
              <w:rPr>
                <w:webHidden/>
              </w:rPr>
              <w:tab/>
            </w:r>
            <w:r w:rsidR="001E55D3">
              <w:rPr>
                <w:webHidden/>
              </w:rPr>
              <w:fldChar w:fldCharType="begin"/>
            </w:r>
            <w:r w:rsidR="001E55D3">
              <w:rPr>
                <w:webHidden/>
              </w:rPr>
              <w:instrText xml:space="preserve"> PAGEREF _Toc84584208 \h </w:instrText>
            </w:r>
            <w:r w:rsidR="001E55D3">
              <w:rPr>
                <w:webHidden/>
              </w:rPr>
            </w:r>
            <w:r w:rsidR="001E55D3">
              <w:rPr>
                <w:webHidden/>
              </w:rPr>
              <w:fldChar w:fldCharType="separate"/>
            </w:r>
            <w:r w:rsidR="00A83D1F">
              <w:rPr>
                <w:webHidden/>
              </w:rPr>
              <w:t>18</w:t>
            </w:r>
            <w:r w:rsidR="001E55D3">
              <w:rPr>
                <w:webHidden/>
              </w:rPr>
              <w:fldChar w:fldCharType="end"/>
            </w:r>
          </w:hyperlink>
        </w:p>
        <w:p w14:paraId="3D45604C" w14:textId="39CF9643" w:rsidR="001E55D3" w:rsidRDefault="008C3D3A" w:rsidP="003828A7">
          <w:pPr>
            <w:pStyle w:val="TOC2"/>
            <w:rPr>
              <w:rFonts w:eastAsiaTheme="minorEastAsia" w:cstheme="minorBidi"/>
              <w:sz w:val="22"/>
              <w:szCs w:val="22"/>
            </w:rPr>
          </w:pPr>
          <w:hyperlink w:anchor="_Toc84584209" w:history="1">
            <w:r w:rsidR="001E55D3" w:rsidRPr="006A6D7E">
              <w:rPr>
                <w:rStyle w:val="Hyperlink"/>
              </w:rPr>
              <w:t>E</w:t>
            </w:r>
            <w:r w:rsidR="00D0098C">
              <w:rPr>
                <w:rStyle w:val="Hyperlink"/>
              </w:rPr>
              <w:t>4</w:t>
            </w:r>
            <w:r w:rsidR="001E55D3" w:rsidRPr="006A6D7E">
              <w:rPr>
                <w:rStyle w:val="Hyperlink"/>
              </w:rPr>
              <w:t>:  Fair Milk Price</w:t>
            </w:r>
            <w:r w:rsidR="001E55D3">
              <w:rPr>
                <w:webHidden/>
              </w:rPr>
              <w:tab/>
            </w:r>
            <w:r w:rsidR="001E55D3">
              <w:rPr>
                <w:webHidden/>
              </w:rPr>
              <w:fldChar w:fldCharType="begin"/>
            </w:r>
            <w:r w:rsidR="001E55D3">
              <w:rPr>
                <w:webHidden/>
              </w:rPr>
              <w:instrText xml:space="preserve"> PAGEREF _Toc84584209 \h </w:instrText>
            </w:r>
            <w:r w:rsidR="001E55D3">
              <w:rPr>
                <w:webHidden/>
              </w:rPr>
            </w:r>
            <w:r w:rsidR="001E55D3">
              <w:rPr>
                <w:webHidden/>
              </w:rPr>
              <w:fldChar w:fldCharType="separate"/>
            </w:r>
            <w:r w:rsidR="00A83D1F">
              <w:rPr>
                <w:webHidden/>
              </w:rPr>
              <w:t>18</w:t>
            </w:r>
            <w:r w:rsidR="001E55D3">
              <w:rPr>
                <w:webHidden/>
              </w:rPr>
              <w:fldChar w:fldCharType="end"/>
            </w:r>
          </w:hyperlink>
        </w:p>
        <w:p w14:paraId="298C27CA" w14:textId="78FCF8F5" w:rsidR="001E55D3" w:rsidRDefault="008C3D3A" w:rsidP="003828A7">
          <w:pPr>
            <w:pStyle w:val="TOC2"/>
            <w:rPr>
              <w:rFonts w:eastAsiaTheme="minorEastAsia" w:cstheme="minorBidi"/>
              <w:sz w:val="22"/>
              <w:szCs w:val="22"/>
            </w:rPr>
          </w:pPr>
          <w:hyperlink w:anchor="_Toc84584210" w:history="1">
            <w:r w:rsidR="001E55D3" w:rsidRPr="006A6D7E">
              <w:rPr>
                <w:rStyle w:val="Hyperlink"/>
              </w:rPr>
              <w:t>E</w:t>
            </w:r>
            <w:r w:rsidR="00D0098C">
              <w:rPr>
                <w:rStyle w:val="Hyperlink"/>
              </w:rPr>
              <w:t>5</w:t>
            </w:r>
            <w:r w:rsidR="001E55D3" w:rsidRPr="006A6D7E">
              <w:rPr>
                <w:rStyle w:val="Hyperlink"/>
              </w:rPr>
              <w:t>:  Truth in Labeling for Dairy Products</w:t>
            </w:r>
            <w:r w:rsidR="001E55D3">
              <w:rPr>
                <w:webHidden/>
              </w:rPr>
              <w:tab/>
            </w:r>
            <w:r w:rsidR="001E55D3">
              <w:rPr>
                <w:webHidden/>
              </w:rPr>
              <w:fldChar w:fldCharType="begin"/>
            </w:r>
            <w:r w:rsidR="001E55D3">
              <w:rPr>
                <w:webHidden/>
              </w:rPr>
              <w:instrText xml:space="preserve"> PAGEREF _Toc84584210 \h </w:instrText>
            </w:r>
            <w:r w:rsidR="001E55D3">
              <w:rPr>
                <w:webHidden/>
              </w:rPr>
            </w:r>
            <w:r w:rsidR="001E55D3">
              <w:rPr>
                <w:webHidden/>
              </w:rPr>
              <w:fldChar w:fldCharType="separate"/>
            </w:r>
            <w:r w:rsidR="00A83D1F">
              <w:rPr>
                <w:webHidden/>
              </w:rPr>
              <w:t>19</w:t>
            </w:r>
            <w:r w:rsidR="001E55D3">
              <w:rPr>
                <w:webHidden/>
              </w:rPr>
              <w:fldChar w:fldCharType="end"/>
            </w:r>
          </w:hyperlink>
        </w:p>
        <w:p w14:paraId="00DF449B" w14:textId="06B455C3" w:rsidR="001E55D3" w:rsidRDefault="008C3D3A" w:rsidP="003828A7">
          <w:pPr>
            <w:pStyle w:val="TOC2"/>
            <w:rPr>
              <w:rFonts w:eastAsiaTheme="minorEastAsia" w:cstheme="minorBidi"/>
              <w:sz w:val="22"/>
              <w:szCs w:val="22"/>
            </w:rPr>
          </w:pPr>
          <w:hyperlink w:anchor="_Toc84584211" w:history="1">
            <w:r w:rsidR="001E55D3" w:rsidRPr="006A6D7E">
              <w:rPr>
                <w:rStyle w:val="Hyperlink"/>
              </w:rPr>
              <w:t>E</w:t>
            </w:r>
            <w:r w:rsidR="00D0098C">
              <w:rPr>
                <w:rStyle w:val="Hyperlink"/>
              </w:rPr>
              <w:t>6</w:t>
            </w:r>
            <w:r w:rsidR="001E55D3" w:rsidRPr="006A6D7E">
              <w:rPr>
                <w:rStyle w:val="Hyperlink"/>
              </w:rPr>
              <w:t>:  Fluid Milk Solid Standards</w:t>
            </w:r>
            <w:r w:rsidR="001E55D3">
              <w:rPr>
                <w:webHidden/>
              </w:rPr>
              <w:tab/>
            </w:r>
            <w:r w:rsidR="001E55D3">
              <w:rPr>
                <w:webHidden/>
              </w:rPr>
              <w:fldChar w:fldCharType="begin"/>
            </w:r>
            <w:r w:rsidR="001E55D3">
              <w:rPr>
                <w:webHidden/>
              </w:rPr>
              <w:instrText xml:space="preserve"> PAGEREF _Toc84584211 \h </w:instrText>
            </w:r>
            <w:r w:rsidR="001E55D3">
              <w:rPr>
                <w:webHidden/>
              </w:rPr>
            </w:r>
            <w:r w:rsidR="001E55D3">
              <w:rPr>
                <w:webHidden/>
              </w:rPr>
              <w:fldChar w:fldCharType="separate"/>
            </w:r>
            <w:r w:rsidR="00A83D1F">
              <w:rPr>
                <w:webHidden/>
              </w:rPr>
              <w:t>19</w:t>
            </w:r>
            <w:r w:rsidR="001E55D3">
              <w:rPr>
                <w:webHidden/>
              </w:rPr>
              <w:fldChar w:fldCharType="end"/>
            </w:r>
          </w:hyperlink>
        </w:p>
        <w:p w14:paraId="1057A815" w14:textId="1DC00743" w:rsidR="001E55D3" w:rsidRDefault="00CC2DEB" w:rsidP="003828A7">
          <w:pPr>
            <w:pStyle w:val="TOC2"/>
            <w:rPr>
              <w:rFonts w:eastAsiaTheme="minorEastAsia" w:cstheme="minorBidi"/>
              <w:sz w:val="22"/>
              <w:szCs w:val="22"/>
            </w:rPr>
          </w:pPr>
          <w:hyperlink w:anchor="_Toc84584212" w:history="1">
            <w:r w:rsidR="001E55D3" w:rsidRPr="006A6D7E">
              <w:rPr>
                <w:rStyle w:val="Hyperlink"/>
              </w:rPr>
              <w:t>E</w:t>
            </w:r>
            <w:r w:rsidR="00D0098C">
              <w:rPr>
                <w:rStyle w:val="Hyperlink"/>
              </w:rPr>
              <w:t>7</w:t>
            </w:r>
            <w:r w:rsidR="001E55D3" w:rsidRPr="006A6D7E">
              <w:rPr>
                <w:rStyle w:val="Hyperlink"/>
              </w:rPr>
              <w:t>:  Import Quality and Safety and Export Standards</w:t>
            </w:r>
            <w:r w:rsidR="001E55D3">
              <w:rPr>
                <w:webHidden/>
              </w:rPr>
              <w:tab/>
            </w:r>
            <w:r w:rsidR="001E55D3">
              <w:rPr>
                <w:webHidden/>
              </w:rPr>
              <w:fldChar w:fldCharType="begin"/>
            </w:r>
            <w:r w:rsidR="001E55D3">
              <w:rPr>
                <w:webHidden/>
              </w:rPr>
              <w:instrText xml:space="preserve"> PAGEREF _Toc84584212 \h </w:instrText>
            </w:r>
            <w:r w:rsidR="001E55D3">
              <w:rPr>
                <w:webHidden/>
              </w:rPr>
            </w:r>
            <w:r w:rsidR="001E55D3">
              <w:rPr>
                <w:webHidden/>
              </w:rPr>
              <w:fldChar w:fldCharType="separate"/>
            </w:r>
            <w:r w:rsidR="00A83D1F">
              <w:rPr>
                <w:webHidden/>
              </w:rPr>
              <w:t>19</w:t>
            </w:r>
            <w:r w:rsidR="001E55D3">
              <w:rPr>
                <w:webHidden/>
              </w:rPr>
              <w:fldChar w:fldCharType="end"/>
            </w:r>
          </w:hyperlink>
        </w:p>
        <w:p w14:paraId="0DD7E2D5" w14:textId="5A52A860" w:rsidR="001E55D3" w:rsidRDefault="008C3D3A" w:rsidP="003828A7">
          <w:pPr>
            <w:pStyle w:val="TOC2"/>
            <w:rPr>
              <w:rFonts w:eastAsiaTheme="minorEastAsia" w:cstheme="minorBidi"/>
              <w:sz w:val="22"/>
              <w:szCs w:val="22"/>
            </w:rPr>
          </w:pPr>
          <w:hyperlink w:anchor="_Toc84584213" w:history="1">
            <w:r w:rsidR="001E55D3" w:rsidRPr="006A6D7E">
              <w:rPr>
                <w:rStyle w:val="Hyperlink"/>
              </w:rPr>
              <w:t>E</w:t>
            </w:r>
            <w:r w:rsidR="00D0098C">
              <w:rPr>
                <w:rStyle w:val="Hyperlink"/>
              </w:rPr>
              <w:t>8</w:t>
            </w:r>
            <w:r w:rsidR="001E55D3" w:rsidRPr="006A6D7E">
              <w:rPr>
                <w:rStyle w:val="Hyperlink"/>
              </w:rPr>
              <w:t>:  Trade Policies</w:t>
            </w:r>
            <w:r w:rsidR="001E55D3">
              <w:rPr>
                <w:webHidden/>
              </w:rPr>
              <w:tab/>
            </w:r>
            <w:r w:rsidR="001E55D3">
              <w:rPr>
                <w:webHidden/>
              </w:rPr>
              <w:fldChar w:fldCharType="begin"/>
            </w:r>
            <w:r w:rsidR="001E55D3">
              <w:rPr>
                <w:webHidden/>
              </w:rPr>
              <w:instrText xml:space="preserve"> PAGEREF _Toc84584213 \h </w:instrText>
            </w:r>
            <w:r w:rsidR="001E55D3">
              <w:rPr>
                <w:webHidden/>
              </w:rPr>
            </w:r>
            <w:r w:rsidR="001E55D3">
              <w:rPr>
                <w:webHidden/>
              </w:rPr>
              <w:fldChar w:fldCharType="separate"/>
            </w:r>
            <w:r w:rsidR="00A83D1F">
              <w:rPr>
                <w:webHidden/>
              </w:rPr>
              <w:t>20</w:t>
            </w:r>
            <w:r w:rsidR="001E55D3">
              <w:rPr>
                <w:webHidden/>
              </w:rPr>
              <w:fldChar w:fldCharType="end"/>
            </w:r>
          </w:hyperlink>
        </w:p>
        <w:p w14:paraId="2E25C302" w14:textId="5098DA82" w:rsidR="001E55D3" w:rsidRDefault="008C3D3A" w:rsidP="003828A7">
          <w:pPr>
            <w:pStyle w:val="TOC2"/>
            <w:rPr>
              <w:rFonts w:eastAsiaTheme="minorEastAsia" w:cstheme="minorBidi"/>
              <w:sz w:val="22"/>
              <w:szCs w:val="22"/>
            </w:rPr>
          </w:pPr>
          <w:hyperlink w:anchor="_Toc84584214" w:history="1">
            <w:r w:rsidR="001E55D3" w:rsidRPr="006A6D7E">
              <w:rPr>
                <w:rStyle w:val="Hyperlink"/>
              </w:rPr>
              <w:t>E</w:t>
            </w:r>
            <w:r w:rsidR="00D0098C">
              <w:rPr>
                <w:rStyle w:val="Hyperlink"/>
              </w:rPr>
              <w:t>9</w:t>
            </w:r>
            <w:r w:rsidR="001E55D3" w:rsidRPr="006A6D7E">
              <w:rPr>
                <w:rStyle w:val="Hyperlink"/>
              </w:rPr>
              <w:t>:  New and Existing Technologies and Products</w:t>
            </w:r>
            <w:r w:rsidR="001E55D3">
              <w:rPr>
                <w:webHidden/>
              </w:rPr>
              <w:tab/>
            </w:r>
            <w:r w:rsidR="001E55D3">
              <w:rPr>
                <w:webHidden/>
              </w:rPr>
              <w:fldChar w:fldCharType="begin"/>
            </w:r>
            <w:r w:rsidR="001E55D3">
              <w:rPr>
                <w:webHidden/>
              </w:rPr>
              <w:instrText xml:space="preserve"> PAGEREF _Toc84584214 \h </w:instrText>
            </w:r>
            <w:r w:rsidR="001E55D3">
              <w:rPr>
                <w:webHidden/>
              </w:rPr>
            </w:r>
            <w:r w:rsidR="001E55D3">
              <w:rPr>
                <w:webHidden/>
              </w:rPr>
              <w:fldChar w:fldCharType="separate"/>
            </w:r>
            <w:r w:rsidR="00A83D1F">
              <w:rPr>
                <w:webHidden/>
              </w:rPr>
              <w:t>20</w:t>
            </w:r>
            <w:r w:rsidR="001E55D3">
              <w:rPr>
                <w:webHidden/>
              </w:rPr>
              <w:fldChar w:fldCharType="end"/>
            </w:r>
          </w:hyperlink>
        </w:p>
        <w:p w14:paraId="79B6F9B4" w14:textId="00596A37" w:rsidR="001E55D3" w:rsidRDefault="008C3D3A">
          <w:pPr>
            <w:pStyle w:val="TOC1"/>
            <w:rPr>
              <w:rFonts w:eastAsiaTheme="minorEastAsia" w:cstheme="minorBidi"/>
              <w:b w:val="0"/>
              <w:color w:val="auto"/>
              <w:szCs w:val="22"/>
              <w:u w:val="none"/>
            </w:rPr>
          </w:pPr>
          <w:hyperlink w:anchor="_Toc84584215" w:history="1">
            <w:r w:rsidR="001E55D3" w:rsidRPr="006A6D7E">
              <w:rPr>
                <w:rStyle w:val="Hyperlink"/>
              </w:rPr>
              <w:t>Section F:  Improving the Environment through a Public/Private Partnership</w:t>
            </w:r>
            <w:r w:rsidR="001E55D3">
              <w:rPr>
                <w:webHidden/>
              </w:rPr>
              <w:tab/>
            </w:r>
            <w:r w:rsidR="001E55D3">
              <w:rPr>
                <w:webHidden/>
              </w:rPr>
              <w:fldChar w:fldCharType="begin"/>
            </w:r>
            <w:r w:rsidR="001E55D3">
              <w:rPr>
                <w:webHidden/>
              </w:rPr>
              <w:instrText xml:space="preserve"> PAGEREF _Toc84584215 \h </w:instrText>
            </w:r>
            <w:r w:rsidR="001E55D3">
              <w:rPr>
                <w:webHidden/>
              </w:rPr>
            </w:r>
            <w:r w:rsidR="001E55D3">
              <w:rPr>
                <w:webHidden/>
              </w:rPr>
              <w:fldChar w:fldCharType="separate"/>
            </w:r>
            <w:r w:rsidR="00A83D1F">
              <w:rPr>
                <w:webHidden/>
              </w:rPr>
              <w:t>22</w:t>
            </w:r>
            <w:r w:rsidR="001E55D3">
              <w:rPr>
                <w:webHidden/>
              </w:rPr>
              <w:fldChar w:fldCharType="end"/>
            </w:r>
          </w:hyperlink>
        </w:p>
        <w:p w14:paraId="7B966C01" w14:textId="6CB12447" w:rsidR="001E55D3" w:rsidRDefault="008C3D3A" w:rsidP="003828A7">
          <w:pPr>
            <w:pStyle w:val="TOC2"/>
            <w:rPr>
              <w:rFonts w:eastAsiaTheme="minorEastAsia" w:cstheme="minorBidi"/>
              <w:sz w:val="22"/>
              <w:szCs w:val="22"/>
            </w:rPr>
          </w:pPr>
          <w:hyperlink w:anchor="_Toc84584216" w:history="1">
            <w:r w:rsidR="001E55D3" w:rsidRPr="006A6D7E">
              <w:rPr>
                <w:rStyle w:val="Hyperlink"/>
              </w:rPr>
              <w:t>F1:  Water Stewardship</w:t>
            </w:r>
            <w:r w:rsidR="001E55D3">
              <w:rPr>
                <w:webHidden/>
              </w:rPr>
              <w:tab/>
            </w:r>
            <w:r w:rsidR="001E55D3">
              <w:rPr>
                <w:webHidden/>
              </w:rPr>
              <w:fldChar w:fldCharType="begin"/>
            </w:r>
            <w:r w:rsidR="001E55D3">
              <w:rPr>
                <w:webHidden/>
              </w:rPr>
              <w:instrText xml:space="preserve"> PAGEREF _Toc84584216 \h </w:instrText>
            </w:r>
            <w:r w:rsidR="001E55D3">
              <w:rPr>
                <w:webHidden/>
              </w:rPr>
            </w:r>
            <w:r w:rsidR="001E55D3">
              <w:rPr>
                <w:webHidden/>
              </w:rPr>
              <w:fldChar w:fldCharType="separate"/>
            </w:r>
            <w:r w:rsidR="00A83D1F">
              <w:rPr>
                <w:webHidden/>
              </w:rPr>
              <w:t>22</w:t>
            </w:r>
            <w:r w:rsidR="001E55D3">
              <w:rPr>
                <w:webHidden/>
              </w:rPr>
              <w:fldChar w:fldCharType="end"/>
            </w:r>
          </w:hyperlink>
        </w:p>
        <w:p w14:paraId="54BA6377" w14:textId="6F4DC8C8" w:rsidR="001E55D3" w:rsidRDefault="008C3D3A" w:rsidP="003828A7">
          <w:pPr>
            <w:pStyle w:val="TOC2"/>
            <w:rPr>
              <w:rFonts w:eastAsiaTheme="minorEastAsia" w:cstheme="minorBidi"/>
              <w:sz w:val="22"/>
              <w:szCs w:val="22"/>
            </w:rPr>
          </w:pPr>
          <w:hyperlink w:anchor="_Toc84584217" w:history="1">
            <w:r w:rsidR="001E55D3" w:rsidRPr="006A6D7E">
              <w:rPr>
                <w:rStyle w:val="Hyperlink"/>
              </w:rPr>
              <w:t>F2:  Board of Water Soil Resources Cost Share Program</w:t>
            </w:r>
            <w:r w:rsidR="001E55D3">
              <w:rPr>
                <w:webHidden/>
              </w:rPr>
              <w:tab/>
            </w:r>
            <w:r w:rsidR="001E55D3">
              <w:rPr>
                <w:webHidden/>
              </w:rPr>
              <w:fldChar w:fldCharType="begin"/>
            </w:r>
            <w:r w:rsidR="001E55D3">
              <w:rPr>
                <w:webHidden/>
              </w:rPr>
              <w:instrText xml:space="preserve"> PAGEREF _Toc84584217 \h </w:instrText>
            </w:r>
            <w:r w:rsidR="001E55D3">
              <w:rPr>
                <w:webHidden/>
              </w:rPr>
            </w:r>
            <w:r w:rsidR="001E55D3">
              <w:rPr>
                <w:webHidden/>
              </w:rPr>
              <w:fldChar w:fldCharType="separate"/>
            </w:r>
            <w:r w:rsidR="00A83D1F">
              <w:rPr>
                <w:webHidden/>
              </w:rPr>
              <w:t>22</w:t>
            </w:r>
            <w:r w:rsidR="001E55D3">
              <w:rPr>
                <w:webHidden/>
              </w:rPr>
              <w:fldChar w:fldCharType="end"/>
            </w:r>
          </w:hyperlink>
        </w:p>
        <w:p w14:paraId="0D86A4E0" w14:textId="6214D7F2" w:rsidR="001E55D3" w:rsidRDefault="008C3D3A" w:rsidP="003828A7">
          <w:pPr>
            <w:pStyle w:val="TOC2"/>
            <w:rPr>
              <w:rFonts w:eastAsiaTheme="minorEastAsia" w:cstheme="minorBidi"/>
              <w:sz w:val="22"/>
              <w:szCs w:val="22"/>
            </w:rPr>
          </w:pPr>
          <w:hyperlink w:anchor="_Toc84584218" w:history="1">
            <w:r w:rsidR="001E55D3" w:rsidRPr="006A6D7E">
              <w:rPr>
                <w:rStyle w:val="Hyperlink"/>
              </w:rPr>
              <w:t>F3:  Agriculture Drainage Systems</w:t>
            </w:r>
            <w:r w:rsidR="001E55D3">
              <w:rPr>
                <w:webHidden/>
              </w:rPr>
              <w:tab/>
            </w:r>
            <w:r w:rsidR="001E55D3">
              <w:rPr>
                <w:webHidden/>
              </w:rPr>
              <w:fldChar w:fldCharType="begin"/>
            </w:r>
            <w:r w:rsidR="001E55D3">
              <w:rPr>
                <w:webHidden/>
              </w:rPr>
              <w:instrText xml:space="preserve"> PAGEREF _Toc84584218 \h </w:instrText>
            </w:r>
            <w:r w:rsidR="001E55D3">
              <w:rPr>
                <w:webHidden/>
              </w:rPr>
            </w:r>
            <w:r w:rsidR="001E55D3">
              <w:rPr>
                <w:webHidden/>
              </w:rPr>
              <w:fldChar w:fldCharType="separate"/>
            </w:r>
            <w:r w:rsidR="00A83D1F">
              <w:rPr>
                <w:webHidden/>
              </w:rPr>
              <w:t>23</w:t>
            </w:r>
            <w:r w:rsidR="001E55D3">
              <w:rPr>
                <w:webHidden/>
              </w:rPr>
              <w:fldChar w:fldCharType="end"/>
            </w:r>
          </w:hyperlink>
        </w:p>
        <w:p w14:paraId="016FD449" w14:textId="19A57965" w:rsidR="001E55D3" w:rsidRDefault="008C3D3A" w:rsidP="003828A7">
          <w:pPr>
            <w:pStyle w:val="TOC2"/>
            <w:rPr>
              <w:rFonts w:eastAsiaTheme="minorEastAsia" w:cstheme="minorBidi"/>
              <w:sz w:val="22"/>
              <w:szCs w:val="22"/>
            </w:rPr>
          </w:pPr>
          <w:hyperlink w:anchor="_Toc84584219" w:history="1">
            <w:r w:rsidR="001E55D3" w:rsidRPr="006A6D7E">
              <w:rPr>
                <w:rStyle w:val="Hyperlink"/>
              </w:rPr>
              <w:t>F4:  Climate Change and Clean Air Act</w:t>
            </w:r>
            <w:r w:rsidR="001E55D3">
              <w:rPr>
                <w:webHidden/>
              </w:rPr>
              <w:tab/>
            </w:r>
            <w:r w:rsidR="001E55D3">
              <w:rPr>
                <w:webHidden/>
              </w:rPr>
              <w:fldChar w:fldCharType="begin"/>
            </w:r>
            <w:r w:rsidR="001E55D3">
              <w:rPr>
                <w:webHidden/>
              </w:rPr>
              <w:instrText xml:space="preserve"> PAGEREF _Toc84584219 \h </w:instrText>
            </w:r>
            <w:r w:rsidR="001E55D3">
              <w:rPr>
                <w:webHidden/>
              </w:rPr>
            </w:r>
            <w:r w:rsidR="001E55D3">
              <w:rPr>
                <w:webHidden/>
              </w:rPr>
              <w:fldChar w:fldCharType="separate"/>
            </w:r>
            <w:r w:rsidR="00A83D1F">
              <w:rPr>
                <w:webHidden/>
              </w:rPr>
              <w:t>23</w:t>
            </w:r>
            <w:r w:rsidR="001E55D3">
              <w:rPr>
                <w:webHidden/>
              </w:rPr>
              <w:fldChar w:fldCharType="end"/>
            </w:r>
          </w:hyperlink>
        </w:p>
        <w:p w14:paraId="3A2F9CC2" w14:textId="292F6E10" w:rsidR="001E55D3" w:rsidRDefault="008C3D3A">
          <w:pPr>
            <w:pStyle w:val="TOC1"/>
            <w:rPr>
              <w:rFonts w:eastAsiaTheme="minorEastAsia" w:cstheme="minorBidi"/>
              <w:b w:val="0"/>
              <w:color w:val="auto"/>
              <w:szCs w:val="22"/>
              <w:u w:val="none"/>
            </w:rPr>
          </w:pPr>
          <w:hyperlink w:anchor="_Toc84584220" w:history="1">
            <w:r w:rsidR="001E55D3" w:rsidRPr="006A6D7E">
              <w:rPr>
                <w:rStyle w:val="Hyperlink"/>
              </w:rPr>
              <w:t>Section G: Support for Industry Efforts</w:t>
            </w:r>
            <w:r w:rsidR="001E55D3">
              <w:rPr>
                <w:webHidden/>
              </w:rPr>
              <w:tab/>
            </w:r>
            <w:r w:rsidR="001E55D3">
              <w:rPr>
                <w:webHidden/>
              </w:rPr>
              <w:fldChar w:fldCharType="begin"/>
            </w:r>
            <w:r w:rsidR="001E55D3">
              <w:rPr>
                <w:webHidden/>
              </w:rPr>
              <w:instrText xml:space="preserve"> PAGEREF _Toc84584220 \h </w:instrText>
            </w:r>
            <w:r w:rsidR="001E55D3">
              <w:rPr>
                <w:webHidden/>
              </w:rPr>
            </w:r>
            <w:r w:rsidR="001E55D3">
              <w:rPr>
                <w:webHidden/>
              </w:rPr>
              <w:fldChar w:fldCharType="separate"/>
            </w:r>
            <w:r w:rsidR="00A83D1F">
              <w:rPr>
                <w:webHidden/>
              </w:rPr>
              <w:t>25</w:t>
            </w:r>
            <w:r w:rsidR="001E55D3">
              <w:rPr>
                <w:webHidden/>
              </w:rPr>
              <w:fldChar w:fldCharType="end"/>
            </w:r>
          </w:hyperlink>
        </w:p>
        <w:p w14:paraId="4F9D86B5" w14:textId="1E2428DC" w:rsidR="001E55D3" w:rsidRDefault="008C3D3A" w:rsidP="003828A7">
          <w:pPr>
            <w:pStyle w:val="TOC2"/>
            <w:rPr>
              <w:rFonts w:eastAsiaTheme="minorEastAsia" w:cstheme="minorBidi"/>
              <w:sz w:val="22"/>
              <w:szCs w:val="22"/>
            </w:rPr>
          </w:pPr>
          <w:hyperlink w:anchor="_Toc84584221" w:history="1">
            <w:r w:rsidR="001E55D3" w:rsidRPr="006A6D7E">
              <w:rPr>
                <w:rStyle w:val="Hyperlink"/>
              </w:rPr>
              <w:t>G1:  Options for Animal Disposal</w:t>
            </w:r>
            <w:r w:rsidR="001E55D3">
              <w:rPr>
                <w:webHidden/>
              </w:rPr>
              <w:tab/>
            </w:r>
            <w:r w:rsidR="001E55D3">
              <w:rPr>
                <w:webHidden/>
              </w:rPr>
              <w:fldChar w:fldCharType="begin"/>
            </w:r>
            <w:r w:rsidR="001E55D3">
              <w:rPr>
                <w:webHidden/>
              </w:rPr>
              <w:instrText xml:space="preserve"> PAGEREF _Toc84584221 \h </w:instrText>
            </w:r>
            <w:r w:rsidR="001E55D3">
              <w:rPr>
                <w:webHidden/>
              </w:rPr>
            </w:r>
            <w:r w:rsidR="001E55D3">
              <w:rPr>
                <w:webHidden/>
              </w:rPr>
              <w:fldChar w:fldCharType="separate"/>
            </w:r>
            <w:r w:rsidR="00A83D1F">
              <w:rPr>
                <w:webHidden/>
              </w:rPr>
              <w:t>25</w:t>
            </w:r>
            <w:r w:rsidR="001E55D3">
              <w:rPr>
                <w:webHidden/>
              </w:rPr>
              <w:fldChar w:fldCharType="end"/>
            </w:r>
          </w:hyperlink>
        </w:p>
        <w:p w14:paraId="6945B6F3" w14:textId="7B0E2787" w:rsidR="001E55D3" w:rsidRDefault="008C3D3A" w:rsidP="003828A7">
          <w:pPr>
            <w:pStyle w:val="TOC2"/>
            <w:rPr>
              <w:rFonts w:eastAsiaTheme="minorEastAsia" w:cstheme="minorBidi"/>
              <w:sz w:val="22"/>
              <w:szCs w:val="22"/>
            </w:rPr>
          </w:pPr>
          <w:hyperlink w:anchor="_Toc84584222" w:history="1">
            <w:r w:rsidR="001E55D3" w:rsidRPr="006A6D7E">
              <w:rPr>
                <w:rStyle w:val="Hyperlink"/>
              </w:rPr>
              <w:t>G2:  Care of Animals</w:t>
            </w:r>
            <w:r w:rsidR="001E55D3">
              <w:rPr>
                <w:webHidden/>
              </w:rPr>
              <w:tab/>
            </w:r>
            <w:r w:rsidR="001E55D3">
              <w:rPr>
                <w:webHidden/>
              </w:rPr>
              <w:fldChar w:fldCharType="begin"/>
            </w:r>
            <w:r w:rsidR="001E55D3">
              <w:rPr>
                <w:webHidden/>
              </w:rPr>
              <w:instrText xml:space="preserve"> PAGEREF _Toc84584222 \h </w:instrText>
            </w:r>
            <w:r w:rsidR="001E55D3">
              <w:rPr>
                <w:webHidden/>
              </w:rPr>
            </w:r>
            <w:r w:rsidR="001E55D3">
              <w:rPr>
                <w:webHidden/>
              </w:rPr>
              <w:fldChar w:fldCharType="separate"/>
            </w:r>
            <w:r w:rsidR="00A83D1F">
              <w:rPr>
                <w:webHidden/>
              </w:rPr>
              <w:t>25</w:t>
            </w:r>
            <w:r w:rsidR="001E55D3">
              <w:rPr>
                <w:webHidden/>
              </w:rPr>
              <w:fldChar w:fldCharType="end"/>
            </w:r>
          </w:hyperlink>
        </w:p>
        <w:p w14:paraId="32888961" w14:textId="0CCCE7EA" w:rsidR="001E55D3" w:rsidRDefault="008C3D3A" w:rsidP="003828A7">
          <w:pPr>
            <w:pStyle w:val="TOC2"/>
            <w:rPr>
              <w:rFonts w:eastAsiaTheme="minorEastAsia" w:cstheme="minorBidi"/>
              <w:sz w:val="22"/>
              <w:szCs w:val="22"/>
            </w:rPr>
          </w:pPr>
          <w:hyperlink w:anchor="_Toc84584223" w:history="1">
            <w:r w:rsidR="001E55D3" w:rsidRPr="006A6D7E">
              <w:rPr>
                <w:rStyle w:val="Hyperlink"/>
              </w:rPr>
              <w:t>G3:  Johne's Disease</w:t>
            </w:r>
            <w:r w:rsidR="001E55D3">
              <w:rPr>
                <w:webHidden/>
              </w:rPr>
              <w:tab/>
            </w:r>
            <w:r w:rsidR="001E55D3">
              <w:rPr>
                <w:webHidden/>
              </w:rPr>
              <w:fldChar w:fldCharType="begin"/>
            </w:r>
            <w:r w:rsidR="001E55D3">
              <w:rPr>
                <w:webHidden/>
              </w:rPr>
              <w:instrText xml:space="preserve"> PAGEREF _Toc84584223 \h </w:instrText>
            </w:r>
            <w:r w:rsidR="001E55D3">
              <w:rPr>
                <w:webHidden/>
              </w:rPr>
            </w:r>
            <w:r w:rsidR="001E55D3">
              <w:rPr>
                <w:webHidden/>
              </w:rPr>
              <w:fldChar w:fldCharType="separate"/>
            </w:r>
            <w:r w:rsidR="00A83D1F">
              <w:rPr>
                <w:webHidden/>
              </w:rPr>
              <w:t>25</w:t>
            </w:r>
            <w:r w:rsidR="001E55D3">
              <w:rPr>
                <w:webHidden/>
              </w:rPr>
              <w:fldChar w:fldCharType="end"/>
            </w:r>
          </w:hyperlink>
        </w:p>
        <w:p w14:paraId="3B0B26CE" w14:textId="41E67839" w:rsidR="001E55D3" w:rsidRDefault="008C3D3A" w:rsidP="003828A7">
          <w:pPr>
            <w:pStyle w:val="TOC2"/>
            <w:rPr>
              <w:rFonts w:eastAsiaTheme="minorEastAsia" w:cstheme="minorBidi"/>
              <w:sz w:val="22"/>
              <w:szCs w:val="22"/>
            </w:rPr>
          </w:pPr>
          <w:hyperlink w:anchor="_Toc84584224" w:history="1">
            <w:r w:rsidR="001E55D3" w:rsidRPr="006A6D7E">
              <w:rPr>
                <w:rStyle w:val="Hyperlink"/>
              </w:rPr>
              <w:t>G4:  US Dairy Sustainability Efforts</w:t>
            </w:r>
            <w:r w:rsidR="001E55D3">
              <w:rPr>
                <w:webHidden/>
              </w:rPr>
              <w:tab/>
            </w:r>
            <w:r w:rsidR="001E55D3">
              <w:rPr>
                <w:webHidden/>
              </w:rPr>
              <w:fldChar w:fldCharType="begin"/>
            </w:r>
            <w:r w:rsidR="001E55D3">
              <w:rPr>
                <w:webHidden/>
              </w:rPr>
              <w:instrText xml:space="preserve"> PAGEREF _Toc84584224 \h </w:instrText>
            </w:r>
            <w:r w:rsidR="001E55D3">
              <w:rPr>
                <w:webHidden/>
              </w:rPr>
            </w:r>
            <w:r w:rsidR="001E55D3">
              <w:rPr>
                <w:webHidden/>
              </w:rPr>
              <w:fldChar w:fldCharType="separate"/>
            </w:r>
            <w:r w:rsidR="00A83D1F">
              <w:rPr>
                <w:webHidden/>
              </w:rPr>
              <w:t>26</w:t>
            </w:r>
            <w:r w:rsidR="001E55D3">
              <w:rPr>
                <w:webHidden/>
              </w:rPr>
              <w:fldChar w:fldCharType="end"/>
            </w:r>
          </w:hyperlink>
        </w:p>
        <w:p w14:paraId="35DC7B23" w14:textId="0C3FAD8B" w:rsidR="001E55D3" w:rsidRDefault="008C3D3A" w:rsidP="003828A7">
          <w:pPr>
            <w:pStyle w:val="TOC2"/>
            <w:rPr>
              <w:rFonts w:eastAsiaTheme="minorEastAsia" w:cstheme="minorBidi"/>
              <w:sz w:val="22"/>
              <w:szCs w:val="22"/>
            </w:rPr>
          </w:pPr>
          <w:hyperlink w:anchor="_Toc84584225" w:history="1">
            <w:r w:rsidR="001E55D3" w:rsidRPr="006A6D7E">
              <w:rPr>
                <w:rStyle w:val="Hyperlink"/>
              </w:rPr>
              <w:t>G5:  Strategic Alliances</w:t>
            </w:r>
            <w:r w:rsidR="001E55D3">
              <w:rPr>
                <w:webHidden/>
              </w:rPr>
              <w:tab/>
            </w:r>
            <w:r w:rsidR="001E55D3">
              <w:rPr>
                <w:webHidden/>
              </w:rPr>
              <w:fldChar w:fldCharType="begin"/>
            </w:r>
            <w:r w:rsidR="001E55D3">
              <w:rPr>
                <w:webHidden/>
              </w:rPr>
              <w:instrText xml:space="preserve"> PAGEREF _Toc84584225 \h </w:instrText>
            </w:r>
            <w:r w:rsidR="001E55D3">
              <w:rPr>
                <w:webHidden/>
              </w:rPr>
            </w:r>
            <w:r w:rsidR="001E55D3">
              <w:rPr>
                <w:webHidden/>
              </w:rPr>
              <w:fldChar w:fldCharType="separate"/>
            </w:r>
            <w:r w:rsidR="00A83D1F">
              <w:rPr>
                <w:webHidden/>
              </w:rPr>
              <w:t>26</w:t>
            </w:r>
            <w:r w:rsidR="001E55D3">
              <w:rPr>
                <w:webHidden/>
              </w:rPr>
              <w:fldChar w:fldCharType="end"/>
            </w:r>
          </w:hyperlink>
        </w:p>
        <w:p w14:paraId="39F3EED4" w14:textId="15151F72" w:rsidR="00FA06AB" w:rsidRPr="0096149E" w:rsidRDefault="00FA06AB" w:rsidP="00036065">
          <w:r w:rsidRPr="0096149E">
            <w:rPr>
              <w:b/>
              <w:bCs/>
              <w:noProof/>
            </w:rPr>
            <w:fldChar w:fldCharType="end"/>
          </w:r>
        </w:p>
      </w:sdtContent>
    </w:sdt>
    <w:p w14:paraId="3DD972EF" w14:textId="7369A547" w:rsidR="00287F59" w:rsidRPr="0096149E" w:rsidRDefault="00287F59" w:rsidP="00036065">
      <w:pPr>
        <w:tabs>
          <w:tab w:val="right" w:pos="10080"/>
        </w:tabs>
        <w:spacing w:line="360" w:lineRule="auto"/>
        <w:ind w:left="720"/>
        <w:contextualSpacing/>
        <w:jc w:val="both"/>
        <w:rPr>
          <w:rFonts w:asciiTheme="minorHAnsi" w:hAnsiTheme="minorHAnsi" w:cstheme="minorHAnsi"/>
          <w:sz w:val="20"/>
        </w:rPr>
        <w:sectPr w:rsidR="00287F59" w:rsidRPr="0096149E" w:rsidSect="00036065">
          <w:headerReference w:type="even"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code="1"/>
          <w:pgMar w:top="720" w:right="720" w:bottom="720" w:left="720" w:header="576" w:footer="360" w:gutter="0"/>
          <w:lnNumType w:countBy="1" w:restart="continuous"/>
          <w:cols w:space="720"/>
          <w:titlePg/>
          <w:docGrid w:linePitch="326"/>
        </w:sectPr>
      </w:pPr>
    </w:p>
    <w:p w14:paraId="208C25B8" w14:textId="77777777" w:rsidR="00D0098C" w:rsidRDefault="00D0098C">
      <w:pPr>
        <w:rPr>
          <w:rFonts w:asciiTheme="minorHAnsi" w:hAnsiTheme="minorHAnsi" w:cstheme="minorHAnsi"/>
          <w:b/>
          <w:smallCaps/>
          <w:sz w:val="32"/>
          <w:szCs w:val="32"/>
        </w:rPr>
      </w:pPr>
      <w:bookmarkStart w:id="0" w:name="_Toc84584174"/>
      <w:r>
        <w:br w:type="page"/>
      </w:r>
    </w:p>
    <w:p w14:paraId="59E95256" w14:textId="1A2F3836" w:rsidR="009E4AFB" w:rsidRPr="0096149E" w:rsidRDefault="002251FA" w:rsidP="00036065">
      <w:pPr>
        <w:pStyle w:val="Heading1"/>
        <w:spacing w:line="360" w:lineRule="auto"/>
        <w:rPr>
          <w:color w:val="auto"/>
        </w:rPr>
      </w:pPr>
      <w:r w:rsidRPr="0096149E">
        <w:rPr>
          <w:color w:val="auto"/>
        </w:rPr>
        <w:lastRenderedPageBreak/>
        <w:t>Section A</w:t>
      </w:r>
      <w:r w:rsidR="00287F59" w:rsidRPr="0096149E">
        <w:rPr>
          <w:color w:val="auto"/>
        </w:rPr>
        <w:t>:  Make Minnesota a Great State for Livestock</w:t>
      </w:r>
      <w:bookmarkEnd w:id="0"/>
    </w:p>
    <w:p w14:paraId="280AF65E" w14:textId="115BF47D" w:rsidR="00BD58C8" w:rsidRPr="0096149E" w:rsidRDefault="002251FA" w:rsidP="00036065">
      <w:pPr>
        <w:pStyle w:val="Heading2"/>
        <w:spacing w:line="360" w:lineRule="auto"/>
      </w:pPr>
      <w:bookmarkStart w:id="1" w:name="_Toc84584175"/>
      <w:r w:rsidRPr="0096149E">
        <w:t>A1</w:t>
      </w:r>
      <w:r w:rsidR="00BD58C8" w:rsidRPr="0096149E">
        <w:t xml:space="preserve">:  </w:t>
      </w:r>
      <w:r w:rsidR="00164701" w:rsidRPr="0096149E">
        <w:t>Move to Outcome-Based Regulation</w:t>
      </w:r>
      <w:bookmarkEnd w:id="1"/>
      <w:r w:rsidR="00BD58C8" w:rsidRPr="0096149E">
        <w:tab/>
      </w:r>
    </w:p>
    <w:p w14:paraId="479A3DBA" w14:textId="77777777"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well managed dairy operations provide significant natural resource benefits to Minnesota due to the acreage committed to multi-year crops in alfalfa and hay production which reduces soil erosion; and</w:t>
      </w:r>
    </w:p>
    <w:p w14:paraId="033EF0A6" w14:textId="77777777"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the application of manure as a soil amendment and natural crop fertilizer limits the amount of nutrients imported from other areas, which is better for water quality and soil health; and </w:t>
      </w:r>
    </w:p>
    <w:p w14:paraId="20A2CF3F" w14:textId="77777777"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 dairy farmers are committed to protecting our natural resources for the benefit of all citizens as well as the dairy farmer’s well-being; and</w:t>
      </w:r>
    </w:p>
    <w:p w14:paraId="20F56D8C" w14:textId="77777777"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viability of Minnesota’s dairy industry depends on reasonable and rational environmental regulatory processes for permitting, environmental review and compliance that do not reduce existing environmental protection standards; and </w:t>
      </w:r>
    </w:p>
    <w:p w14:paraId="02784D2F" w14:textId="77777777"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existing processes for permitting, environmental review and compliance in Minnesota present significant challenges for livestock farmers, supporting industry, state and local officials, and citizens; and </w:t>
      </w:r>
    </w:p>
    <w:p w14:paraId="5C35B5D3" w14:textId="4FB6E055"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development of a permitting, environmental review and compliance framework which would provide greater certainty with respect to permit and compliance requirements and timelines; and </w:t>
      </w:r>
    </w:p>
    <w:p w14:paraId="138D50E0" w14:textId="77777777" w:rsidR="00BD58C8" w:rsidRPr="0096149E" w:rsidRDefault="00BD58C8"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activist attorneys and/or special interest groups are misleading and influencing townships to adopt arbitrary and onerous zoning ordinances that conflict with federal, state and county permits, ordinances and other regulations which ultimately threatens Minnesota animal agriculture; </w:t>
      </w:r>
    </w:p>
    <w:p w14:paraId="2F64571A" w14:textId="77777777" w:rsidR="00BD58C8" w:rsidRPr="0096149E" w:rsidRDefault="00BD58C8"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376E3CFD" w14:textId="4C7327BC" w:rsidR="00BD58C8" w:rsidRPr="0096149E" w:rsidRDefault="00BD58C8"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establishment of a permitting and environmental review process that provides farmers, supporting industry, and state and local officials with clarity, </w:t>
      </w:r>
      <w:proofErr w:type="gramStart"/>
      <w:r w:rsidRPr="0096149E">
        <w:rPr>
          <w:rFonts w:asciiTheme="minorHAnsi" w:hAnsiTheme="minorHAnsi" w:cstheme="minorHAnsi"/>
          <w:sz w:val="22"/>
          <w:szCs w:val="22"/>
        </w:rPr>
        <w:t>consistency</w:t>
      </w:r>
      <w:proofErr w:type="gramEnd"/>
      <w:r w:rsidRPr="0096149E">
        <w:rPr>
          <w:rFonts w:asciiTheme="minorHAnsi" w:hAnsiTheme="minorHAnsi" w:cstheme="minorHAnsi"/>
          <w:sz w:val="22"/>
          <w:szCs w:val="22"/>
        </w:rPr>
        <w:t xml:space="preserve"> and timeliness.</w:t>
      </w:r>
    </w:p>
    <w:p w14:paraId="78C82EBC" w14:textId="2621D251" w:rsidR="00F82F88" w:rsidRPr="0096149E" w:rsidRDefault="00F82F88" w:rsidP="00036065">
      <w:pPr>
        <w:spacing w:after="120" w:line="360" w:lineRule="auto"/>
        <w:ind w:firstLine="720"/>
        <w:jc w:val="both"/>
        <w:rPr>
          <w:rFonts w:asciiTheme="minorHAnsi" w:hAnsiTheme="minorHAnsi" w:cstheme="minorHAnsi"/>
          <w:sz w:val="22"/>
          <w:szCs w:val="22"/>
        </w:rPr>
      </w:pPr>
      <w:bookmarkStart w:id="2" w:name="_Hlk496741437"/>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Minnesota Milk opposes regulation on extreme soil loss, preferring instead preventative measures to increase multi-year vegetation like pasture and hay ground.</w:t>
      </w:r>
    </w:p>
    <w:bookmarkEnd w:id="2"/>
    <w:p w14:paraId="1B2686C3" w14:textId="305EA05B" w:rsidR="00BD58C8" w:rsidRPr="0096149E" w:rsidRDefault="00BD58C8"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existing environmental compliance standards – </w:t>
      </w:r>
      <w:proofErr w:type="spellStart"/>
      <w:r w:rsidRPr="0096149E">
        <w:rPr>
          <w:rFonts w:asciiTheme="minorHAnsi" w:hAnsiTheme="minorHAnsi" w:cstheme="minorHAnsi"/>
          <w:sz w:val="22"/>
          <w:szCs w:val="22"/>
        </w:rPr>
        <w:t>MinnFARM</w:t>
      </w:r>
      <w:proofErr w:type="spellEnd"/>
      <w:r w:rsidRPr="0096149E">
        <w:rPr>
          <w:rFonts w:asciiTheme="minorHAnsi" w:hAnsiTheme="minorHAnsi" w:cstheme="minorHAnsi"/>
          <w:sz w:val="22"/>
          <w:szCs w:val="22"/>
        </w:rPr>
        <w:t xml:space="preserve"> standards for non-CAFOs and zero discharge standards for CAFOs. </w:t>
      </w:r>
    </w:p>
    <w:p w14:paraId="2A83C8B2" w14:textId="3A3ED989" w:rsidR="0082125F" w:rsidRPr="0096149E" w:rsidRDefault="00BD58C8"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ordinances and regulations based on sound science and current technology and an environmental review process which ensures that Minnesota dairy farmers are not put at a disadvantage compared to farmers in other states.</w:t>
      </w:r>
    </w:p>
    <w:p w14:paraId="568A47C0" w14:textId="10894F8B" w:rsidR="009B073D" w:rsidRPr="0096149E" w:rsidRDefault="00BD58C8"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State, County and Township officials to join the Association in developing proposals to improve the current process.</w:t>
      </w:r>
    </w:p>
    <w:p w14:paraId="10B9AAB4" w14:textId="6A85BFED" w:rsidR="005C44AA" w:rsidRPr="0096149E" w:rsidRDefault="002251FA" w:rsidP="00036065">
      <w:pPr>
        <w:pStyle w:val="Heading2"/>
        <w:spacing w:line="360" w:lineRule="auto"/>
      </w:pPr>
      <w:bookmarkStart w:id="3" w:name="_Toc84584176"/>
      <w:r w:rsidRPr="0096149E">
        <w:t>A2</w:t>
      </w:r>
      <w:r w:rsidR="005C44AA" w:rsidRPr="0096149E">
        <w:t>:  Health Insurance and Affordability</w:t>
      </w:r>
      <w:bookmarkEnd w:id="3"/>
      <w:r w:rsidR="005C44AA" w:rsidRPr="0096149E">
        <w:tab/>
      </w:r>
    </w:p>
    <w:p w14:paraId="3DD67A1B" w14:textId="7E0135F8" w:rsidR="005C44AA" w:rsidRPr="0096149E" w:rsidRDefault="005C44A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lastRenderedPageBreak/>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the cost of health insurance premiums </w:t>
      </w:r>
      <w:r w:rsidR="002706B7" w:rsidRPr="0096149E">
        <w:rPr>
          <w:rFonts w:asciiTheme="minorHAnsi" w:hAnsiTheme="minorHAnsi" w:cstheme="minorHAnsi"/>
          <w:sz w:val="22"/>
          <w:szCs w:val="22"/>
        </w:rPr>
        <w:t>is</w:t>
      </w:r>
      <w:r w:rsidRPr="0096149E">
        <w:rPr>
          <w:rFonts w:asciiTheme="minorHAnsi" w:hAnsiTheme="minorHAnsi" w:cstheme="minorHAnsi"/>
          <w:sz w:val="22"/>
          <w:szCs w:val="22"/>
        </w:rPr>
        <w:t xml:space="preserve"> rising dramatically each year; and</w:t>
      </w:r>
    </w:p>
    <w:p w14:paraId="681738EB" w14:textId="77777777" w:rsidR="005C44AA" w:rsidRPr="0096149E" w:rsidRDefault="005C44A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hundreds of Minnesota farm families cannot afford health insurance coverage and are not eligible for </w:t>
      </w:r>
      <w:proofErr w:type="spellStart"/>
      <w:r w:rsidRPr="0096149E">
        <w:rPr>
          <w:rFonts w:asciiTheme="minorHAnsi" w:hAnsiTheme="minorHAnsi" w:cstheme="minorHAnsi"/>
          <w:sz w:val="22"/>
          <w:szCs w:val="22"/>
        </w:rPr>
        <w:t>MnSURE</w:t>
      </w:r>
      <w:proofErr w:type="spellEnd"/>
      <w:r w:rsidRPr="0096149E">
        <w:rPr>
          <w:rFonts w:asciiTheme="minorHAnsi" w:hAnsiTheme="minorHAnsi" w:cstheme="minorHAnsi"/>
          <w:sz w:val="22"/>
          <w:szCs w:val="22"/>
        </w:rPr>
        <w:t xml:space="preserve">; and </w:t>
      </w:r>
    </w:p>
    <w:p w14:paraId="5DEF8AC7" w14:textId="77777777" w:rsidR="005C44AA" w:rsidRPr="0096149E" w:rsidRDefault="005C44A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health care reform measures may also provide a framework for developing affordable health care coverage for Minnesota farm families.  </w:t>
      </w:r>
    </w:p>
    <w:p w14:paraId="49ABD45A" w14:textId="77777777" w:rsidR="005C44AA" w:rsidRPr="0096149E" w:rsidRDefault="005C44AA" w:rsidP="00036065">
      <w:pPr>
        <w:tabs>
          <w:tab w:val="left" w:pos="720"/>
        </w:tabs>
        <w:spacing w:after="120" w:line="360" w:lineRule="auto"/>
        <w:jc w:val="both"/>
        <w:rPr>
          <w:rFonts w:asciiTheme="minorHAnsi" w:hAnsiTheme="minorHAnsi" w:cstheme="minorHAnsi"/>
          <w:b/>
          <w:sz w:val="22"/>
          <w:szCs w:val="22"/>
        </w:rPr>
      </w:pPr>
      <w:r w:rsidRPr="0096149E">
        <w:rPr>
          <w:rFonts w:asciiTheme="minorHAnsi" w:hAnsiTheme="minorHAnsi" w:cstheme="minorHAnsi"/>
          <w:b/>
          <w:sz w:val="22"/>
          <w:szCs w:val="22"/>
        </w:rPr>
        <w:tab/>
      </w:r>
      <w:r w:rsidRPr="0096149E">
        <w:rPr>
          <w:rFonts w:asciiTheme="minorHAnsi" w:hAnsiTheme="minorHAnsi" w:cstheme="minorHAnsi"/>
          <w:b/>
          <w:sz w:val="22"/>
          <w:szCs w:val="22"/>
        </w:rPr>
        <w:tab/>
        <w:t>NOW, THEREFORE, BE IT:</w:t>
      </w:r>
    </w:p>
    <w:p w14:paraId="5FFE554A" w14:textId="3CF96F37" w:rsidR="005C44AA" w:rsidRPr="0096149E" w:rsidRDefault="005C44AA"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both State and Federal officials to implement policies to provide broader and more equitable access to affordable health insurance coverage.</w:t>
      </w:r>
    </w:p>
    <w:p w14:paraId="6F2213BA" w14:textId="77777777" w:rsidR="002A0E25" w:rsidRPr="0096149E" w:rsidRDefault="002A0E25" w:rsidP="00036065">
      <w:pPr>
        <w:spacing w:after="120" w:line="360" w:lineRule="auto"/>
        <w:ind w:firstLine="720"/>
        <w:jc w:val="both"/>
      </w:pPr>
      <w:r w:rsidRPr="0096149E">
        <w:rPr>
          <w:rFonts w:asciiTheme="minorHAnsi" w:hAnsiTheme="minorHAnsi" w:cstheme="minorHAnsi"/>
          <w:b/>
          <w:sz w:val="22"/>
          <w:szCs w:val="22"/>
        </w:rPr>
        <w:t xml:space="preserve">BE IT </w:t>
      </w:r>
      <w:proofErr w:type="gramStart"/>
      <w:r w:rsidRPr="0096149E">
        <w:rPr>
          <w:rFonts w:asciiTheme="minorHAnsi" w:hAnsiTheme="minorHAnsi" w:cstheme="minorHAnsi"/>
          <w:b/>
          <w:sz w:val="22"/>
          <w:szCs w:val="22"/>
        </w:rPr>
        <w:t>FURTHER RESOLVED,</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that law be changed to allow for farms to create group health plans with the benefit of lower costs realized by those group plans at other employers.</w:t>
      </w:r>
    </w:p>
    <w:p w14:paraId="455B0210" w14:textId="2FEBF4CB" w:rsidR="005C44AA" w:rsidRPr="0096149E" w:rsidRDefault="002251FA" w:rsidP="00036065">
      <w:pPr>
        <w:pStyle w:val="Heading2"/>
        <w:spacing w:line="360" w:lineRule="auto"/>
      </w:pPr>
      <w:bookmarkStart w:id="4" w:name="_Toc84584177"/>
      <w:r w:rsidRPr="0096149E">
        <w:t>A3</w:t>
      </w:r>
      <w:r w:rsidR="005C44AA" w:rsidRPr="0096149E">
        <w:t>:  Tax Policy – State and Federal</w:t>
      </w:r>
      <w:bookmarkEnd w:id="4"/>
      <w:r w:rsidR="005C44AA" w:rsidRPr="0096149E">
        <w:tab/>
      </w:r>
    </w:p>
    <w:p w14:paraId="4F6AFB99" w14:textId="77777777" w:rsidR="005C44AA" w:rsidRPr="0096149E" w:rsidRDefault="005C44AA" w:rsidP="00036065">
      <w:pPr>
        <w:tabs>
          <w:tab w:val="left" w:pos="720"/>
          <w:tab w:val="left" w:pos="10080"/>
        </w:tabs>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the dairy industry is a major employer and economic engine for the United States and Greater Minnesota; and </w:t>
      </w:r>
    </w:p>
    <w:p w14:paraId="564309FA" w14:textId="77777777" w:rsidR="005C44AA" w:rsidRPr="0096149E" w:rsidRDefault="005C44AA" w:rsidP="00036065">
      <w:pPr>
        <w:tabs>
          <w:tab w:val="left" w:pos="720"/>
          <w:tab w:val="left" w:pos="1008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dairy farmers need to remain competitive in a national market; and </w:t>
      </w:r>
    </w:p>
    <w:p w14:paraId="64E29D26" w14:textId="77777777" w:rsidR="005C44AA" w:rsidRPr="0096149E" w:rsidRDefault="005C44AA" w:rsidP="00036065">
      <w:pPr>
        <w:tabs>
          <w:tab w:val="left" w:pos="720"/>
          <w:tab w:val="left" w:pos="1008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 dairy farmers are incurring significant costs relative to their counterparts in neighboring states as they pay state sales tax on equipment and building materials to expand or improve operations.</w:t>
      </w:r>
    </w:p>
    <w:p w14:paraId="64B3B922" w14:textId="77777777" w:rsidR="005C44AA" w:rsidRPr="0096149E" w:rsidRDefault="005C44AA" w:rsidP="00036065">
      <w:pPr>
        <w:tabs>
          <w:tab w:val="left" w:pos="1440"/>
          <w:tab w:val="left" w:pos="10080"/>
        </w:tabs>
        <w:spacing w:after="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NOW, THEREFORE, BE IT:</w:t>
      </w:r>
    </w:p>
    <w:p w14:paraId="5DD230A1" w14:textId="10E3C4DA" w:rsidR="005C44AA" w:rsidRPr="0096149E" w:rsidRDefault="005C44AA" w:rsidP="00036065">
      <w:pPr>
        <w:tabs>
          <w:tab w:val="left" w:pos="720"/>
          <w:tab w:val="left" w:pos="10080"/>
        </w:tabs>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tax policies that do not discriminate against the unique nature of dairy farms.</w:t>
      </w:r>
    </w:p>
    <w:p w14:paraId="0D03AB53" w14:textId="3C644EE6" w:rsidR="00164701" w:rsidRPr="0096149E" w:rsidRDefault="00164701" w:rsidP="00036065">
      <w:pPr>
        <w:tabs>
          <w:tab w:val="left" w:pos="720"/>
          <w:tab w:val="left" w:pos="1008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RESOLVED, </w:t>
      </w:r>
      <w:r w:rsidRPr="0096149E">
        <w:rPr>
          <w:rFonts w:asciiTheme="minorHAnsi" w:hAnsiTheme="minorHAnsi" w:cstheme="minorHAnsi"/>
          <w:sz w:val="22"/>
          <w:szCs w:val="22"/>
        </w:rPr>
        <w:t xml:space="preserve">Minnesota Milk supports full state conformity with </w:t>
      </w:r>
      <w:r w:rsidR="004A3393">
        <w:rPr>
          <w:rFonts w:asciiTheme="minorHAnsi" w:hAnsiTheme="minorHAnsi" w:cstheme="minorHAnsi"/>
          <w:sz w:val="22"/>
          <w:szCs w:val="22"/>
        </w:rPr>
        <w:t xml:space="preserve">Section 199A </w:t>
      </w:r>
      <w:r w:rsidRPr="0096149E">
        <w:rPr>
          <w:rFonts w:asciiTheme="minorHAnsi" w:hAnsiTheme="minorHAnsi" w:cstheme="minorHAnsi"/>
          <w:sz w:val="22"/>
          <w:szCs w:val="22"/>
        </w:rPr>
        <w:t xml:space="preserve">federal tax </w:t>
      </w:r>
      <w:r w:rsidR="00BC3509" w:rsidRPr="0096149E">
        <w:rPr>
          <w:rFonts w:asciiTheme="minorHAnsi" w:hAnsiTheme="minorHAnsi" w:cstheme="minorHAnsi"/>
          <w:sz w:val="22"/>
          <w:szCs w:val="22"/>
        </w:rPr>
        <w:t>deduction</w:t>
      </w:r>
      <w:r w:rsidRPr="0096149E">
        <w:rPr>
          <w:rFonts w:asciiTheme="minorHAnsi" w:hAnsiTheme="minorHAnsi" w:cstheme="minorHAnsi"/>
          <w:sz w:val="22"/>
          <w:szCs w:val="22"/>
        </w:rPr>
        <w:t xml:space="preserve">. </w:t>
      </w:r>
    </w:p>
    <w:p w14:paraId="4BA9E202" w14:textId="103CABEB" w:rsidR="005C44AA" w:rsidRPr="0096149E" w:rsidRDefault="00BC3509" w:rsidP="00BC3509">
      <w:pPr>
        <w:tabs>
          <w:tab w:val="left" w:pos="720"/>
          <w:tab w:val="left" w:pos="1008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005C44AA" w:rsidRPr="0096149E">
        <w:rPr>
          <w:rFonts w:asciiTheme="minorHAnsi" w:hAnsiTheme="minorHAnsi" w:cstheme="minorHAnsi"/>
          <w:b/>
          <w:sz w:val="22"/>
          <w:szCs w:val="22"/>
        </w:rPr>
        <w:t>FURTHER RESOLVED,</w:t>
      </w:r>
      <w:r w:rsidR="005C44AA"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005C44AA" w:rsidRPr="0096149E">
        <w:rPr>
          <w:rFonts w:asciiTheme="minorHAnsi" w:hAnsiTheme="minorHAnsi" w:cstheme="minorHAnsi"/>
          <w:sz w:val="22"/>
          <w:szCs w:val="22"/>
        </w:rPr>
        <w:t xml:space="preserve"> supports sales tax exemption for materials purchased for new construction or renovation of barns, storage facilities and milking parlors </w:t>
      </w:r>
      <w:proofErr w:type="gramStart"/>
      <w:r w:rsidR="005C44AA" w:rsidRPr="0096149E">
        <w:rPr>
          <w:rFonts w:asciiTheme="minorHAnsi" w:hAnsiTheme="minorHAnsi" w:cstheme="minorHAnsi"/>
          <w:sz w:val="22"/>
          <w:szCs w:val="22"/>
        </w:rPr>
        <w:t>in order to</w:t>
      </w:r>
      <w:proofErr w:type="gramEnd"/>
      <w:r w:rsidR="005C44AA" w:rsidRPr="0096149E">
        <w:rPr>
          <w:rFonts w:asciiTheme="minorHAnsi" w:hAnsiTheme="minorHAnsi" w:cstheme="minorHAnsi"/>
          <w:sz w:val="22"/>
          <w:szCs w:val="22"/>
        </w:rPr>
        <w:t xml:space="preserve"> improve Minnesota milk producers’ competitive position in the national dairy marketplace.  </w:t>
      </w:r>
    </w:p>
    <w:p w14:paraId="399E3449" w14:textId="24659FE3" w:rsidR="005F5669" w:rsidRPr="0096149E" w:rsidRDefault="002251FA" w:rsidP="00036065">
      <w:pPr>
        <w:pStyle w:val="Heading2"/>
        <w:spacing w:line="360" w:lineRule="auto"/>
      </w:pPr>
      <w:bookmarkStart w:id="5" w:name="_Toc84584178"/>
      <w:r w:rsidRPr="0096149E">
        <w:t>A4</w:t>
      </w:r>
      <w:r w:rsidR="005F5669" w:rsidRPr="0096149E">
        <w:t>:  Corporate Ownership of Farmland</w:t>
      </w:r>
      <w:bookmarkEnd w:id="5"/>
      <w:r w:rsidR="005F5669" w:rsidRPr="0096149E">
        <w:tab/>
      </w:r>
    </w:p>
    <w:p w14:paraId="0548BA47" w14:textId="087B14CB" w:rsidR="005F5669" w:rsidRPr="0096149E" w:rsidRDefault="005F566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believes that local, private ownership of farmland is necessary for building and maintaining healthy communities; and </w:t>
      </w:r>
    </w:p>
    <w:p w14:paraId="521EEAEB" w14:textId="77777777" w:rsidR="005F5669" w:rsidRPr="0096149E" w:rsidRDefault="005F5669" w:rsidP="00036065">
      <w:pPr>
        <w:spacing w:after="120" w:line="360" w:lineRule="auto"/>
        <w:ind w:firstLine="720"/>
        <w:jc w:val="both"/>
        <w:rPr>
          <w:rFonts w:asciiTheme="minorHAnsi" w:hAnsiTheme="minorHAnsi" w:cstheme="minorHAnsi"/>
          <w:spacing w:val="-4"/>
          <w:sz w:val="22"/>
          <w:szCs w:val="22"/>
        </w:rPr>
      </w:pPr>
      <w:proofErr w:type="gramStart"/>
      <w:r w:rsidRPr="0096149E">
        <w:rPr>
          <w:rFonts w:asciiTheme="minorHAnsi" w:hAnsiTheme="minorHAnsi" w:cstheme="minorHAnsi"/>
          <w:b/>
          <w:spacing w:val="-4"/>
          <w:sz w:val="22"/>
          <w:szCs w:val="22"/>
        </w:rPr>
        <w:t>WHEREAS,</w:t>
      </w:r>
      <w:proofErr w:type="gramEnd"/>
      <w:r w:rsidRPr="0096149E">
        <w:rPr>
          <w:rFonts w:asciiTheme="minorHAnsi" w:hAnsiTheme="minorHAnsi" w:cstheme="minorHAnsi"/>
          <w:b/>
          <w:spacing w:val="-4"/>
          <w:sz w:val="22"/>
          <w:szCs w:val="22"/>
        </w:rPr>
        <w:t xml:space="preserve"> </w:t>
      </w:r>
      <w:r w:rsidRPr="0096149E">
        <w:rPr>
          <w:rFonts w:asciiTheme="minorHAnsi" w:hAnsiTheme="minorHAnsi" w:cstheme="minorHAnsi"/>
          <w:spacing w:val="-4"/>
          <w:sz w:val="22"/>
          <w:szCs w:val="22"/>
        </w:rPr>
        <w:t>absentee ownership by corporations does not contribute to maintaining healthy communities; and</w:t>
      </w:r>
    </w:p>
    <w:p w14:paraId="07270AE6" w14:textId="77777777" w:rsidR="005F5669" w:rsidRPr="0096149E" w:rsidRDefault="005F566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certain business structures such as limited liability companies, farm producer corporations or other networking structures for producers to work together attract outside capital and spread risk to afford the opportunity for locally owned, farmer managed, dairies to succeed.</w:t>
      </w:r>
    </w:p>
    <w:p w14:paraId="7FD9BEA4" w14:textId="77777777" w:rsidR="005F5669" w:rsidRPr="0096149E" w:rsidRDefault="005F566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6630477D" w14:textId="0F8030D8" w:rsidR="005F5669" w:rsidRPr="0096149E" w:rsidRDefault="008446A1" w:rsidP="00036065">
      <w:pPr>
        <w:pStyle w:val="Default"/>
        <w:tabs>
          <w:tab w:val="left" w:pos="720"/>
        </w:tabs>
        <w:spacing w:after="120" w:line="360" w:lineRule="auto"/>
        <w:rPr>
          <w:rFonts w:asciiTheme="minorHAnsi" w:hAnsiTheme="minorHAnsi" w:cstheme="minorHAnsi"/>
          <w:color w:val="auto"/>
          <w:sz w:val="22"/>
          <w:szCs w:val="22"/>
        </w:rPr>
      </w:pPr>
      <w:r w:rsidRPr="0096149E">
        <w:rPr>
          <w:rFonts w:asciiTheme="minorHAnsi" w:hAnsiTheme="minorHAnsi" w:cstheme="minorHAnsi"/>
          <w:b/>
          <w:color w:val="auto"/>
          <w:sz w:val="22"/>
          <w:szCs w:val="22"/>
        </w:rPr>
        <w:lastRenderedPageBreak/>
        <w:tab/>
      </w:r>
      <w:r w:rsidR="005F5669" w:rsidRPr="0096149E">
        <w:rPr>
          <w:rFonts w:asciiTheme="minorHAnsi" w:hAnsiTheme="minorHAnsi" w:cstheme="minorHAnsi"/>
          <w:b/>
          <w:color w:val="auto"/>
          <w:sz w:val="22"/>
          <w:szCs w:val="22"/>
        </w:rPr>
        <w:t xml:space="preserve">RESOLVED, </w:t>
      </w:r>
      <w:r w:rsidR="00627B16" w:rsidRPr="0096149E">
        <w:rPr>
          <w:rFonts w:asciiTheme="minorHAnsi" w:hAnsiTheme="minorHAnsi" w:cstheme="minorHAnsi"/>
          <w:color w:val="auto"/>
          <w:sz w:val="22"/>
          <w:szCs w:val="22"/>
        </w:rPr>
        <w:t>Minnesota Milk</w:t>
      </w:r>
      <w:r w:rsidR="005F5669" w:rsidRPr="0096149E">
        <w:rPr>
          <w:rFonts w:asciiTheme="minorHAnsi" w:hAnsiTheme="minorHAnsi" w:cstheme="minorHAnsi"/>
          <w:color w:val="auto"/>
          <w:sz w:val="22"/>
          <w:szCs w:val="22"/>
        </w:rPr>
        <w:t xml:space="preserve"> supports the current corporate farm law provisions.</w:t>
      </w:r>
    </w:p>
    <w:p w14:paraId="61315F3B" w14:textId="32C1C230" w:rsidR="005F5669" w:rsidRPr="0096149E" w:rsidRDefault="002251FA" w:rsidP="00036065">
      <w:pPr>
        <w:pStyle w:val="Heading2"/>
        <w:spacing w:line="360" w:lineRule="auto"/>
      </w:pPr>
      <w:bookmarkStart w:id="6" w:name="_Toc84584179"/>
      <w:r w:rsidRPr="0096149E">
        <w:t>A5</w:t>
      </w:r>
      <w:r w:rsidR="005F5669" w:rsidRPr="0096149E">
        <w:t>:  Preservation of Productive Agricultural Land</w:t>
      </w:r>
      <w:bookmarkEnd w:id="6"/>
      <w:r w:rsidR="005F5669" w:rsidRPr="0096149E">
        <w:tab/>
      </w:r>
    </w:p>
    <w:p w14:paraId="3E1F3ADE" w14:textId="77777777" w:rsidR="005F5669" w:rsidRPr="0096149E" w:rsidRDefault="005F566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feeding a growing world population will become an ever more challenging task for the agricultural sector; and </w:t>
      </w:r>
    </w:p>
    <w:p w14:paraId="4F2227B8" w14:textId="77777777" w:rsidR="005F5669" w:rsidRPr="0096149E" w:rsidRDefault="005F566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valuable, productive agricultural land is being diverted to development and non-productive conservation uses at a steady rate; and </w:t>
      </w:r>
    </w:p>
    <w:p w14:paraId="6C5AAC36" w14:textId="77777777" w:rsidR="005F5669" w:rsidRPr="0096149E" w:rsidRDefault="005F566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preservation of productive agricultural land will be essential to producing enough food to feed people around the world. </w:t>
      </w:r>
    </w:p>
    <w:p w14:paraId="6D8D82CF" w14:textId="77777777" w:rsidR="005F5669" w:rsidRPr="0096149E" w:rsidRDefault="005F5669" w:rsidP="00036065">
      <w:pPr>
        <w:spacing w:after="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NOW, THEREFORE, BE IT: </w:t>
      </w:r>
    </w:p>
    <w:p w14:paraId="68E02E51" w14:textId="729B5252" w:rsidR="005F5669" w:rsidRPr="0096149E" w:rsidRDefault="005F566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policies that would protect the diversion of productive agricultural land to industrial, </w:t>
      </w:r>
      <w:proofErr w:type="gramStart"/>
      <w:r w:rsidRPr="0096149E">
        <w:rPr>
          <w:rFonts w:asciiTheme="minorHAnsi" w:hAnsiTheme="minorHAnsi" w:cstheme="minorHAnsi"/>
          <w:sz w:val="22"/>
          <w:szCs w:val="22"/>
        </w:rPr>
        <w:t>commercial</w:t>
      </w:r>
      <w:proofErr w:type="gramEnd"/>
      <w:r w:rsidRPr="0096149E">
        <w:rPr>
          <w:rFonts w:asciiTheme="minorHAnsi" w:hAnsiTheme="minorHAnsi" w:cstheme="minorHAnsi"/>
          <w:sz w:val="22"/>
          <w:szCs w:val="22"/>
        </w:rPr>
        <w:t xml:space="preserve"> or residential uses or to non-productive conservation uses.  </w:t>
      </w:r>
    </w:p>
    <w:p w14:paraId="7D67EC31" w14:textId="77777777" w:rsidR="005F5669" w:rsidRPr="0096149E" w:rsidRDefault="005F5669" w:rsidP="00036065">
      <w:pPr>
        <w:pStyle w:val="Default"/>
        <w:tabs>
          <w:tab w:val="left" w:pos="720"/>
        </w:tabs>
        <w:spacing w:after="120" w:line="360" w:lineRule="auto"/>
        <w:jc w:val="center"/>
        <w:rPr>
          <w:rFonts w:asciiTheme="minorHAnsi" w:hAnsiTheme="minorHAnsi" w:cstheme="minorHAnsi"/>
          <w:b/>
          <w:color w:val="auto"/>
          <w:sz w:val="22"/>
          <w:szCs w:val="22"/>
        </w:rPr>
        <w:sectPr w:rsidR="005F5669" w:rsidRPr="0096149E" w:rsidSect="00036065">
          <w:footnotePr>
            <w:numFmt w:val="lowerLetter"/>
          </w:footnotePr>
          <w:endnotePr>
            <w:numFmt w:val="lowerLetter"/>
          </w:endnotePr>
          <w:type w:val="continuous"/>
          <w:pgSz w:w="12240" w:h="15840" w:code="1"/>
          <w:pgMar w:top="720" w:right="720" w:bottom="720" w:left="720" w:header="576" w:footer="360" w:gutter="0"/>
          <w:lnNumType w:countBy="1" w:restart="continuous"/>
          <w:cols w:space="720"/>
          <w:docGrid w:linePitch="326"/>
        </w:sectPr>
      </w:pPr>
    </w:p>
    <w:p w14:paraId="07F1E564" w14:textId="6A96BF54" w:rsidR="002251FA" w:rsidRPr="0096149E" w:rsidRDefault="002251FA" w:rsidP="00036065">
      <w:pPr>
        <w:spacing w:line="360" w:lineRule="auto"/>
        <w:rPr>
          <w:rFonts w:asciiTheme="minorHAnsi" w:hAnsiTheme="minorHAnsi" w:cstheme="minorHAnsi"/>
          <w:b/>
          <w:sz w:val="32"/>
          <w:szCs w:val="32"/>
        </w:rPr>
      </w:pPr>
    </w:p>
    <w:p w14:paraId="7DA3E3A7" w14:textId="4F4FFDF1" w:rsidR="005F5669" w:rsidRPr="0096149E" w:rsidRDefault="005F5669" w:rsidP="00036065">
      <w:pPr>
        <w:pStyle w:val="Heading1"/>
        <w:spacing w:line="360" w:lineRule="auto"/>
        <w:rPr>
          <w:color w:val="auto"/>
        </w:rPr>
      </w:pPr>
      <w:bookmarkStart w:id="7" w:name="_Toc84584180"/>
      <w:r w:rsidRPr="0096149E">
        <w:rPr>
          <w:color w:val="auto"/>
        </w:rPr>
        <w:t>Section B: Support for the Next Generation Dairy Farmers and Agriculture</w:t>
      </w:r>
      <w:bookmarkEnd w:id="7"/>
    </w:p>
    <w:p w14:paraId="67088881" w14:textId="53D1EF27" w:rsidR="00D875A5" w:rsidRPr="0096149E" w:rsidRDefault="002251FA" w:rsidP="00036065">
      <w:pPr>
        <w:pStyle w:val="Heading2"/>
        <w:spacing w:line="360" w:lineRule="auto"/>
      </w:pPr>
      <w:bookmarkStart w:id="8" w:name="_Toc84584181"/>
      <w:r w:rsidRPr="0096149E">
        <w:t>B</w:t>
      </w:r>
      <w:r w:rsidR="00D875A5" w:rsidRPr="0096149E">
        <w:t>1:  Support for the Next Generation Dairy Farmers</w:t>
      </w:r>
      <w:bookmarkEnd w:id="8"/>
      <w:r w:rsidR="00D875A5" w:rsidRPr="0096149E">
        <w:tab/>
      </w:r>
    </w:p>
    <w:p w14:paraId="4D699FD8" w14:textId="77777777" w:rsidR="00596CC9" w:rsidRPr="0096149E" w:rsidRDefault="007D0BC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00596CC9" w:rsidRPr="0096149E">
        <w:rPr>
          <w:rFonts w:asciiTheme="minorHAnsi" w:hAnsiTheme="minorHAnsi" w:cstheme="minorHAnsi"/>
          <w:sz w:val="22"/>
          <w:szCs w:val="22"/>
        </w:rPr>
        <w:t xml:space="preserve">, the average age </w:t>
      </w:r>
      <w:r w:rsidR="00D921DC" w:rsidRPr="0096149E">
        <w:rPr>
          <w:rFonts w:asciiTheme="minorHAnsi" w:hAnsiTheme="minorHAnsi" w:cstheme="minorHAnsi"/>
          <w:sz w:val="22"/>
          <w:szCs w:val="22"/>
        </w:rPr>
        <w:t xml:space="preserve">of </w:t>
      </w:r>
      <w:r w:rsidR="00D875A5" w:rsidRPr="0096149E">
        <w:rPr>
          <w:rFonts w:asciiTheme="minorHAnsi" w:hAnsiTheme="minorHAnsi" w:cstheme="minorHAnsi"/>
          <w:sz w:val="22"/>
          <w:szCs w:val="22"/>
        </w:rPr>
        <w:t>Minnesota dairy farmers continues to increase, with 22% of the state’s dairy farmers under the age of 45 years old; and,</w:t>
      </w:r>
    </w:p>
    <w:p w14:paraId="6825F948" w14:textId="4F79CBE0" w:rsidR="00596CC9" w:rsidRPr="0096149E" w:rsidRDefault="007D0BC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00596CC9" w:rsidRPr="0096149E">
        <w:rPr>
          <w:rFonts w:asciiTheme="minorHAnsi" w:hAnsiTheme="minorHAnsi" w:cstheme="minorHAnsi"/>
          <w:sz w:val="22"/>
          <w:szCs w:val="22"/>
        </w:rPr>
        <w:t>,</w:t>
      </w:r>
      <w:proofErr w:type="gramEnd"/>
      <w:r w:rsidR="00596CC9" w:rsidRPr="0096149E">
        <w:rPr>
          <w:rFonts w:asciiTheme="minorHAnsi" w:hAnsiTheme="minorHAnsi" w:cstheme="minorHAnsi"/>
          <w:sz w:val="22"/>
          <w:szCs w:val="22"/>
        </w:rPr>
        <w:t xml:space="preserve"> </w:t>
      </w:r>
      <w:r w:rsidR="007D282B" w:rsidRPr="0096149E">
        <w:rPr>
          <w:rFonts w:asciiTheme="minorHAnsi" w:hAnsiTheme="minorHAnsi" w:cstheme="minorHAnsi"/>
          <w:sz w:val="22"/>
          <w:szCs w:val="22"/>
        </w:rPr>
        <w:t>new</w:t>
      </w:r>
      <w:r w:rsidR="00596CC9" w:rsidRPr="0096149E">
        <w:rPr>
          <w:rFonts w:asciiTheme="minorHAnsi" w:hAnsiTheme="minorHAnsi" w:cstheme="minorHAnsi"/>
          <w:sz w:val="22"/>
          <w:szCs w:val="22"/>
        </w:rPr>
        <w:t xml:space="preserve"> farmers </w:t>
      </w:r>
      <w:r w:rsidR="00D875A5" w:rsidRPr="0096149E">
        <w:rPr>
          <w:rFonts w:asciiTheme="minorHAnsi" w:hAnsiTheme="minorHAnsi" w:cstheme="minorHAnsi"/>
          <w:sz w:val="22"/>
          <w:szCs w:val="22"/>
        </w:rPr>
        <w:t xml:space="preserve">rejuvenate and </w:t>
      </w:r>
      <w:r w:rsidR="00596CC9" w:rsidRPr="0096149E">
        <w:rPr>
          <w:rFonts w:asciiTheme="minorHAnsi" w:hAnsiTheme="minorHAnsi" w:cstheme="minorHAnsi"/>
          <w:sz w:val="22"/>
          <w:szCs w:val="22"/>
        </w:rPr>
        <w:t>reinvest</w:t>
      </w:r>
      <w:r w:rsidR="00D875A5" w:rsidRPr="0096149E">
        <w:rPr>
          <w:rFonts w:asciiTheme="minorHAnsi" w:hAnsiTheme="minorHAnsi" w:cstheme="minorHAnsi"/>
          <w:sz w:val="22"/>
          <w:szCs w:val="22"/>
        </w:rPr>
        <w:t xml:space="preserve"> </w:t>
      </w:r>
      <w:r w:rsidR="00596CC9" w:rsidRPr="0096149E">
        <w:rPr>
          <w:rFonts w:asciiTheme="minorHAnsi" w:hAnsiTheme="minorHAnsi" w:cstheme="minorHAnsi"/>
          <w:sz w:val="22"/>
          <w:szCs w:val="22"/>
        </w:rPr>
        <w:t>in Minnesota’s dairy</w:t>
      </w:r>
      <w:r w:rsidR="00D875A5" w:rsidRPr="0096149E">
        <w:rPr>
          <w:rFonts w:asciiTheme="minorHAnsi" w:hAnsiTheme="minorHAnsi" w:cstheme="minorHAnsi"/>
          <w:sz w:val="22"/>
          <w:szCs w:val="22"/>
        </w:rPr>
        <w:t xml:space="preserve"> infrastructure</w:t>
      </w:r>
      <w:r w:rsidR="00596CC9" w:rsidRPr="0096149E">
        <w:rPr>
          <w:rFonts w:asciiTheme="minorHAnsi" w:hAnsiTheme="minorHAnsi" w:cstheme="minorHAnsi"/>
          <w:sz w:val="22"/>
          <w:szCs w:val="22"/>
        </w:rPr>
        <w:t>; and,</w:t>
      </w:r>
    </w:p>
    <w:p w14:paraId="13D93ADE" w14:textId="0601D5AC" w:rsidR="00596CC9" w:rsidRPr="0096149E" w:rsidRDefault="007D0BC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00596CC9" w:rsidRPr="0096149E">
        <w:rPr>
          <w:rFonts w:asciiTheme="minorHAnsi" w:hAnsiTheme="minorHAnsi" w:cstheme="minorHAnsi"/>
          <w:sz w:val="22"/>
          <w:szCs w:val="22"/>
        </w:rPr>
        <w:t>,</w:t>
      </w:r>
      <w:proofErr w:type="gramEnd"/>
      <w:r w:rsidR="00596CC9" w:rsidRPr="0096149E">
        <w:rPr>
          <w:rFonts w:asciiTheme="minorHAnsi" w:hAnsiTheme="minorHAnsi" w:cstheme="minorHAnsi"/>
          <w:sz w:val="22"/>
          <w:szCs w:val="22"/>
        </w:rPr>
        <w:t xml:space="preserve"> </w:t>
      </w:r>
      <w:r w:rsidR="00B602AF" w:rsidRPr="0096149E">
        <w:rPr>
          <w:rFonts w:asciiTheme="minorHAnsi" w:hAnsiTheme="minorHAnsi" w:cstheme="minorHAnsi"/>
          <w:sz w:val="22"/>
          <w:szCs w:val="22"/>
        </w:rPr>
        <w:t>new</w:t>
      </w:r>
      <w:r w:rsidR="00596CC9" w:rsidRPr="0096149E">
        <w:rPr>
          <w:rFonts w:asciiTheme="minorHAnsi" w:hAnsiTheme="minorHAnsi" w:cstheme="minorHAnsi"/>
          <w:sz w:val="22"/>
          <w:szCs w:val="22"/>
        </w:rPr>
        <w:t xml:space="preserve"> farmers face limited access to </w:t>
      </w:r>
      <w:r w:rsidR="007D282B" w:rsidRPr="0096149E">
        <w:rPr>
          <w:rFonts w:asciiTheme="minorHAnsi" w:hAnsiTheme="minorHAnsi" w:cstheme="minorHAnsi"/>
          <w:sz w:val="22"/>
          <w:szCs w:val="22"/>
        </w:rPr>
        <w:t xml:space="preserve">the </w:t>
      </w:r>
      <w:r w:rsidR="00596CC9" w:rsidRPr="0096149E">
        <w:rPr>
          <w:rFonts w:asciiTheme="minorHAnsi" w:hAnsiTheme="minorHAnsi" w:cstheme="minorHAnsi"/>
          <w:sz w:val="22"/>
          <w:szCs w:val="22"/>
        </w:rPr>
        <w:t>capital needed to generate sustainable revenue for the incoming generation</w:t>
      </w:r>
      <w:r w:rsidR="00DA7D2C" w:rsidRPr="0096149E">
        <w:rPr>
          <w:rFonts w:asciiTheme="minorHAnsi" w:hAnsiTheme="minorHAnsi" w:cstheme="minorHAnsi"/>
          <w:sz w:val="22"/>
          <w:szCs w:val="22"/>
        </w:rPr>
        <w:t>.</w:t>
      </w:r>
    </w:p>
    <w:p w14:paraId="0FB405DB" w14:textId="77777777" w:rsidR="007D0BC7" w:rsidRPr="0096149E" w:rsidRDefault="007D0BC7"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085166AC" w14:textId="12DB950B" w:rsidR="00596CC9" w:rsidRPr="0096149E" w:rsidRDefault="007D0BC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00596CC9"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00AD30CA" w:rsidRPr="0096149E">
        <w:rPr>
          <w:rFonts w:asciiTheme="minorHAnsi" w:hAnsiTheme="minorHAnsi" w:cstheme="minorHAnsi"/>
          <w:sz w:val="22"/>
          <w:szCs w:val="22"/>
        </w:rPr>
        <w:t xml:space="preserve"> </w:t>
      </w:r>
      <w:r w:rsidR="00596CC9" w:rsidRPr="0096149E">
        <w:rPr>
          <w:rFonts w:asciiTheme="minorHAnsi" w:hAnsiTheme="minorHAnsi" w:cstheme="minorHAnsi"/>
          <w:sz w:val="22"/>
          <w:szCs w:val="22"/>
        </w:rPr>
        <w:t>support programs, partnerships and collaborations that increase the success of</w:t>
      </w:r>
      <w:r w:rsidR="007D282B" w:rsidRPr="0096149E">
        <w:rPr>
          <w:rFonts w:asciiTheme="minorHAnsi" w:hAnsiTheme="minorHAnsi" w:cstheme="minorHAnsi"/>
          <w:sz w:val="22"/>
          <w:szCs w:val="22"/>
        </w:rPr>
        <w:t xml:space="preserve"> new</w:t>
      </w:r>
      <w:r w:rsidR="00596CC9" w:rsidRPr="0096149E">
        <w:rPr>
          <w:rFonts w:asciiTheme="minorHAnsi" w:hAnsiTheme="minorHAnsi" w:cstheme="minorHAnsi"/>
          <w:sz w:val="22"/>
          <w:szCs w:val="22"/>
        </w:rPr>
        <w:t xml:space="preserve"> famers entering dairy farming as a career.</w:t>
      </w:r>
    </w:p>
    <w:p w14:paraId="33B60A62" w14:textId="346D5306" w:rsidR="00D1130C" w:rsidRPr="0096149E" w:rsidRDefault="002251FA" w:rsidP="00036065">
      <w:pPr>
        <w:pStyle w:val="Heading2"/>
        <w:spacing w:line="360" w:lineRule="auto"/>
      </w:pPr>
      <w:bookmarkStart w:id="9" w:name="_Toc84584182"/>
      <w:r w:rsidRPr="0096149E">
        <w:t>B2</w:t>
      </w:r>
      <w:r w:rsidR="00D1130C" w:rsidRPr="0096149E">
        <w:t xml:space="preserve">:  </w:t>
      </w:r>
      <w:r w:rsidR="003828A7" w:rsidRPr="003C1769">
        <w:rPr>
          <w:highlight w:val="yellow"/>
        </w:rPr>
        <w:t>Future of Advanced Agricultural Research in Minnesota (FAARM)</w:t>
      </w:r>
      <w:bookmarkEnd w:id="9"/>
      <w:r w:rsidR="00D1130C" w:rsidRPr="0096149E">
        <w:tab/>
      </w:r>
    </w:p>
    <w:p w14:paraId="69B913FC" w14:textId="77777777" w:rsidR="00D1130C"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University of Minnesota research has been a building block for production agriculture in the State; and</w:t>
      </w:r>
    </w:p>
    <w:p w14:paraId="7C40A833" w14:textId="135FA11A"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the Minnesota State system, especially the dairy program at Ridgewater College, does an outstanding job of preparing students for a career in dairy production </w:t>
      </w:r>
      <w:r w:rsidR="00CC33BE" w:rsidRPr="0096149E">
        <w:rPr>
          <w:rFonts w:asciiTheme="minorHAnsi" w:hAnsiTheme="minorHAnsi" w:cstheme="minorHAnsi"/>
          <w:sz w:val="22"/>
          <w:szCs w:val="22"/>
        </w:rPr>
        <w:t>despite</w:t>
      </w:r>
      <w:r w:rsidRPr="0096149E">
        <w:rPr>
          <w:rFonts w:asciiTheme="minorHAnsi" w:hAnsiTheme="minorHAnsi" w:cstheme="minorHAnsi"/>
          <w:sz w:val="22"/>
          <w:szCs w:val="22"/>
        </w:rPr>
        <w:t xml:space="preserve"> inadequate teaching facilities; and</w:t>
      </w:r>
    </w:p>
    <w:p w14:paraId="57819DD1" w14:textId="56B42774" w:rsidR="00D1130C"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a new </w:t>
      </w:r>
      <w:r w:rsidR="00CC33BE" w:rsidRPr="0096149E">
        <w:rPr>
          <w:rFonts w:asciiTheme="minorHAnsi" w:hAnsiTheme="minorHAnsi" w:cstheme="minorHAnsi"/>
          <w:sz w:val="22"/>
          <w:szCs w:val="22"/>
        </w:rPr>
        <w:t>livestock research focus</w:t>
      </w:r>
      <w:r w:rsidRPr="0096149E">
        <w:rPr>
          <w:rFonts w:asciiTheme="minorHAnsi" w:hAnsiTheme="minorHAnsi" w:cstheme="minorHAnsi"/>
          <w:sz w:val="22"/>
          <w:szCs w:val="22"/>
        </w:rPr>
        <w:t xml:space="preserve"> will foster cooperation between the University of Minnesota and the dairy industry to enhance research capabilities and improve productivity and profitability for Minnesota dairies; and </w:t>
      </w:r>
    </w:p>
    <w:p w14:paraId="22904D58" w14:textId="7ABB7EBF"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lastRenderedPageBreak/>
        <w:t>WHEREAS</w:t>
      </w:r>
      <w:r w:rsidRPr="0096149E">
        <w:rPr>
          <w:rFonts w:asciiTheme="minorHAnsi" w:hAnsiTheme="minorHAnsi" w:cstheme="minorHAnsi"/>
          <w:sz w:val="22"/>
          <w:szCs w:val="22"/>
        </w:rPr>
        <w:t xml:space="preserve">, a new University of Minnesota </w:t>
      </w:r>
      <w:r w:rsidR="003828A7">
        <w:rPr>
          <w:rFonts w:asciiTheme="minorHAnsi" w:hAnsiTheme="minorHAnsi" w:cstheme="minorHAnsi"/>
          <w:sz w:val="22"/>
          <w:szCs w:val="22"/>
        </w:rPr>
        <w:t>d</w:t>
      </w:r>
      <w:r w:rsidRPr="0096149E">
        <w:rPr>
          <w:rFonts w:asciiTheme="minorHAnsi" w:hAnsiTheme="minorHAnsi" w:cstheme="minorHAnsi"/>
          <w:sz w:val="22"/>
          <w:szCs w:val="22"/>
        </w:rPr>
        <w:t xml:space="preserve">airy </w:t>
      </w:r>
      <w:r w:rsidR="003828A7">
        <w:rPr>
          <w:rFonts w:asciiTheme="minorHAnsi" w:hAnsiTheme="minorHAnsi" w:cstheme="minorHAnsi"/>
          <w:sz w:val="22"/>
          <w:szCs w:val="22"/>
        </w:rPr>
        <w:t>r</w:t>
      </w:r>
      <w:r w:rsidRPr="0096149E">
        <w:rPr>
          <w:rFonts w:asciiTheme="minorHAnsi" w:hAnsiTheme="minorHAnsi" w:cstheme="minorHAnsi"/>
          <w:sz w:val="22"/>
          <w:szCs w:val="22"/>
        </w:rPr>
        <w:t xml:space="preserve">esearch </w:t>
      </w:r>
      <w:r w:rsidR="003828A7">
        <w:rPr>
          <w:rFonts w:asciiTheme="minorHAnsi" w:hAnsiTheme="minorHAnsi" w:cstheme="minorHAnsi"/>
          <w:sz w:val="22"/>
          <w:szCs w:val="22"/>
        </w:rPr>
        <w:t>c</w:t>
      </w:r>
      <w:r w:rsidRPr="0096149E">
        <w:rPr>
          <w:rFonts w:asciiTheme="minorHAnsi" w:hAnsiTheme="minorHAnsi" w:cstheme="minorHAnsi"/>
          <w:sz w:val="22"/>
          <w:szCs w:val="22"/>
        </w:rPr>
        <w:t xml:space="preserve">enter will prepare the next generation of dairy operators for business success using environmentally sound practices, improved animal care and enhanced product quality and use; and </w:t>
      </w:r>
    </w:p>
    <w:p w14:paraId="3FDA7AFF" w14:textId="05FA6179" w:rsidR="002A0E25"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w:t>
      </w:r>
      <w:r w:rsidR="003828A7">
        <w:rPr>
          <w:rFonts w:asciiTheme="minorHAnsi" w:hAnsiTheme="minorHAnsi" w:cstheme="minorHAnsi"/>
          <w:sz w:val="22"/>
          <w:szCs w:val="22"/>
        </w:rPr>
        <w:t>c</w:t>
      </w:r>
      <w:r w:rsidRPr="0096149E">
        <w:rPr>
          <w:rFonts w:asciiTheme="minorHAnsi" w:hAnsiTheme="minorHAnsi" w:cstheme="minorHAnsi"/>
          <w:sz w:val="22"/>
          <w:szCs w:val="22"/>
        </w:rPr>
        <w:t>enter will provide a means to inform consumers of the health benefits of current and newly developed dairy products</w:t>
      </w:r>
      <w:r w:rsidR="002A0E25" w:rsidRPr="0096149E">
        <w:rPr>
          <w:rFonts w:asciiTheme="minorHAnsi" w:hAnsiTheme="minorHAnsi" w:cstheme="minorHAnsi"/>
          <w:sz w:val="22"/>
          <w:szCs w:val="22"/>
        </w:rPr>
        <w:t>; and</w:t>
      </w:r>
    </w:p>
    <w:p w14:paraId="3BAD652C" w14:textId="77777777" w:rsidR="002A0E25" w:rsidRPr="0096149E" w:rsidRDefault="002A0E2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upgrades to the current facilities at the West Central Research and Outreach Center will enhance dairy learning.</w:t>
      </w:r>
    </w:p>
    <w:p w14:paraId="138A25F0" w14:textId="77777777" w:rsidR="00D1130C" w:rsidRPr="0096149E" w:rsidRDefault="00D1130C"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35DE2FBF" w14:textId="6E5E9951"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development of a sustainable, long-term business model, with permanent operating funding in place and reliance on grant</w:t>
      </w:r>
      <w:r w:rsidR="00B602AF" w:rsidRPr="0096149E">
        <w:rPr>
          <w:rFonts w:asciiTheme="minorHAnsi" w:hAnsiTheme="minorHAnsi" w:cstheme="minorHAnsi"/>
          <w:sz w:val="22"/>
          <w:szCs w:val="22"/>
        </w:rPr>
        <w:t>s for research and facilities u</w:t>
      </w:r>
      <w:r w:rsidR="002706B7" w:rsidRPr="0096149E">
        <w:rPr>
          <w:rFonts w:asciiTheme="minorHAnsi" w:hAnsiTheme="minorHAnsi" w:cstheme="minorHAnsi"/>
          <w:sz w:val="22"/>
          <w:szCs w:val="22"/>
        </w:rPr>
        <w:t>p</w:t>
      </w:r>
      <w:r w:rsidRPr="0096149E">
        <w:rPr>
          <w:rFonts w:asciiTheme="minorHAnsi" w:hAnsiTheme="minorHAnsi" w:cstheme="minorHAnsi"/>
          <w:sz w:val="22"/>
          <w:szCs w:val="22"/>
        </w:rPr>
        <w:t>grades.</w:t>
      </w:r>
    </w:p>
    <w:p w14:paraId="27DA77C6" w14:textId="717A0AA3"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funding for the </w:t>
      </w:r>
      <w:r w:rsidR="003828A7" w:rsidRPr="002C3789">
        <w:rPr>
          <w:rFonts w:asciiTheme="minorHAnsi" w:hAnsiTheme="minorHAnsi" w:cstheme="minorHAnsi"/>
          <w:sz w:val="22"/>
          <w:szCs w:val="22"/>
          <w:highlight w:val="yellow"/>
        </w:rPr>
        <w:t>Future of Advanced Agricultural Research in Minnesota (FAARM)</w:t>
      </w:r>
      <w:r w:rsidR="00CC33BE" w:rsidRPr="0096149E">
        <w:rPr>
          <w:rFonts w:asciiTheme="minorHAnsi" w:hAnsiTheme="minorHAnsi" w:cstheme="minorHAnsi"/>
          <w:sz w:val="22"/>
          <w:szCs w:val="22"/>
        </w:rPr>
        <w:t xml:space="preserve"> in conjunction with other livestock</w:t>
      </w:r>
      <w:r w:rsidRPr="0096149E">
        <w:rPr>
          <w:rFonts w:asciiTheme="minorHAnsi" w:hAnsiTheme="minorHAnsi" w:cstheme="minorHAnsi"/>
          <w:sz w:val="22"/>
          <w:szCs w:val="22"/>
        </w:rPr>
        <w:t xml:space="preserve"> through an allocation of state general obligation bond proceeds. </w:t>
      </w:r>
    </w:p>
    <w:p w14:paraId="0331A20D" w14:textId="585A7225"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legislative approval of general fund appropriations to support operation of enhanced </w:t>
      </w:r>
      <w:r w:rsidR="00CC33BE" w:rsidRPr="0096149E">
        <w:rPr>
          <w:rFonts w:asciiTheme="minorHAnsi" w:hAnsiTheme="minorHAnsi" w:cstheme="minorHAnsi"/>
          <w:sz w:val="22"/>
          <w:szCs w:val="22"/>
        </w:rPr>
        <w:t xml:space="preserve">Livestock </w:t>
      </w:r>
      <w:r w:rsidRPr="0096149E">
        <w:rPr>
          <w:rFonts w:asciiTheme="minorHAnsi" w:hAnsiTheme="minorHAnsi" w:cstheme="minorHAnsi"/>
          <w:sz w:val="22"/>
          <w:szCs w:val="22"/>
        </w:rPr>
        <w:t>Research, Training and Consumer Education Centers within the state of Minnesota</w:t>
      </w:r>
      <w:r w:rsidR="0082125F" w:rsidRPr="0096149E">
        <w:rPr>
          <w:rFonts w:asciiTheme="minorHAnsi" w:hAnsiTheme="minorHAnsi" w:cstheme="minorHAnsi"/>
          <w:sz w:val="22"/>
          <w:szCs w:val="22"/>
        </w:rPr>
        <w:t xml:space="preserve">, </w:t>
      </w:r>
      <w:r w:rsidR="004B4573" w:rsidRPr="0096149E">
        <w:rPr>
          <w:rFonts w:asciiTheme="minorHAnsi" w:hAnsiTheme="minorHAnsi" w:cstheme="minorHAnsi"/>
          <w:sz w:val="22"/>
          <w:szCs w:val="22"/>
        </w:rPr>
        <w:t xml:space="preserve">with an emphasis </w:t>
      </w:r>
      <w:r w:rsidR="0082125F" w:rsidRPr="0096149E">
        <w:rPr>
          <w:rFonts w:asciiTheme="minorHAnsi" w:hAnsiTheme="minorHAnsi" w:cstheme="minorHAnsi"/>
          <w:sz w:val="22"/>
          <w:szCs w:val="22"/>
        </w:rPr>
        <w:t>on consumer</w:t>
      </w:r>
      <w:r w:rsidR="004B4573" w:rsidRPr="0096149E">
        <w:rPr>
          <w:rFonts w:asciiTheme="minorHAnsi" w:hAnsiTheme="minorHAnsi" w:cstheme="minorHAnsi"/>
          <w:sz w:val="22"/>
          <w:szCs w:val="22"/>
        </w:rPr>
        <w:t xml:space="preserve"> education</w:t>
      </w:r>
      <w:r w:rsidR="0082125F" w:rsidRPr="0096149E">
        <w:rPr>
          <w:rFonts w:asciiTheme="minorHAnsi" w:hAnsiTheme="minorHAnsi" w:cstheme="minorHAnsi"/>
          <w:sz w:val="22"/>
          <w:szCs w:val="22"/>
        </w:rPr>
        <w:t xml:space="preserve"> if based in </w:t>
      </w:r>
      <w:r w:rsidR="004B4573" w:rsidRPr="0096149E">
        <w:rPr>
          <w:rFonts w:asciiTheme="minorHAnsi" w:hAnsiTheme="minorHAnsi" w:cstheme="minorHAnsi"/>
          <w:sz w:val="22"/>
          <w:szCs w:val="22"/>
        </w:rPr>
        <w:t>the metro area</w:t>
      </w:r>
      <w:r w:rsidRPr="0096149E">
        <w:rPr>
          <w:rFonts w:asciiTheme="minorHAnsi" w:hAnsiTheme="minorHAnsi" w:cstheme="minorHAnsi"/>
          <w:sz w:val="22"/>
          <w:szCs w:val="22"/>
        </w:rPr>
        <w:t xml:space="preserve">. </w:t>
      </w:r>
    </w:p>
    <w:p w14:paraId="6C22A690" w14:textId="601D6989" w:rsidR="00D1130C" w:rsidRPr="0096149E" w:rsidRDefault="002251FA" w:rsidP="00036065">
      <w:pPr>
        <w:pStyle w:val="Heading2"/>
        <w:spacing w:line="360" w:lineRule="auto"/>
      </w:pPr>
      <w:bookmarkStart w:id="10" w:name="_Toc84584183"/>
      <w:r w:rsidRPr="0096149E">
        <w:t>B3</w:t>
      </w:r>
      <w:r w:rsidR="00D1130C" w:rsidRPr="0096149E">
        <w:t>:  Estate Tax Exemption and Tax Rate</w:t>
      </w:r>
      <w:bookmarkEnd w:id="10"/>
      <w:r w:rsidR="00D1130C" w:rsidRPr="0096149E">
        <w:t xml:space="preserve"> </w:t>
      </w:r>
      <w:r w:rsidR="00D1130C" w:rsidRPr="0096149E">
        <w:tab/>
      </w:r>
    </w:p>
    <w:p w14:paraId="085CDB2D" w14:textId="77777777" w:rsidR="00D1130C" w:rsidRPr="0096149E" w:rsidRDefault="00D1130C" w:rsidP="00036065">
      <w:pPr>
        <w:spacing w:after="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estate tax law has significant impact on succession planning for dairy operations; and </w:t>
      </w:r>
    </w:p>
    <w:p w14:paraId="6D51005F" w14:textId="77777777" w:rsidR="00D1130C" w:rsidRPr="0096149E" w:rsidRDefault="00D1130C"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WHERAS,</w:t>
      </w:r>
      <w:r w:rsidRPr="0096149E">
        <w:rPr>
          <w:rFonts w:asciiTheme="minorHAnsi" w:hAnsiTheme="minorHAnsi" w:cstheme="minorHAnsi"/>
          <w:sz w:val="22"/>
          <w:szCs w:val="22"/>
        </w:rPr>
        <w:t xml:space="preserve"> the current federal estate tax exemption and tax rate provide a reasonable framework for the tax treatment of a descendant’s assets.</w:t>
      </w:r>
    </w:p>
    <w:p w14:paraId="57883119" w14:textId="77777777" w:rsidR="00D1130C" w:rsidRPr="0096149E" w:rsidRDefault="00D1130C" w:rsidP="00036065">
      <w:pPr>
        <w:spacing w:after="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r w:rsidRPr="0096149E">
        <w:rPr>
          <w:rFonts w:asciiTheme="minorHAnsi" w:hAnsiTheme="minorHAnsi" w:cstheme="minorHAnsi"/>
          <w:sz w:val="22"/>
          <w:szCs w:val="22"/>
        </w:rPr>
        <w:tab/>
      </w:r>
      <w:r w:rsidRPr="0096149E">
        <w:rPr>
          <w:rFonts w:asciiTheme="minorHAnsi" w:hAnsiTheme="minorHAnsi" w:cstheme="minorHAnsi"/>
          <w:b/>
          <w:sz w:val="22"/>
          <w:szCs w:val="22"/>
        </w:rPr>
        <w:t>NOW, THEREFORE, BE IT:</w:t>
      </w:r>
    </w:p>
    <w:p w14:paraId="1ED07E33" w14:textId="2847A45B" w:rsidR="00D1130C" w:rsidRPr="0096149E" w:rsidRDefault="00D1130C"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continuation of the current federal estate tax exemption and tax rate. </w:t>
      </w:r>
    </w:p>
    <w:p w14:paraId="5F78EC8E" w14:textId="07371E6D" w:rsidR="00164701" w:rsidRPr="0096149E" w:rsidRDefault="00164701"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2C3789">
        <w:rPr>
          <w:rFonts w:asciiTheme="minorHAnsi" w:hAnsiTheme="minorHAnsi" w:cstheme="minorHAnsi"/>
          <w:b/>
          <w:sz w:val="22"/>
          <w:szCs w:val="22"/>
        </w:rPr>
        <w:t xml:space="preserve">RESOLVED, </w:t>
      </w:r>
      <w:r w:rsidRPr="002C3789">
        <w:rPr>
          <w:rFonts w:asciiTheme="minorHAnsi" w:hAnsiTheme="minorHAnsi" w:cstheme="minorHAnsi"/>
          <w:sz w:val="22"/>
          <w:szCs w:val="22"/>
        </w:rPr>
        <w:t>Minnesota Milk supports the Minnesota Beginning Farmer Tax Credit to be used amongst immediate family members</w:t>
      </w:r>
      <w:r w:rsidR="00874DE8" w:rsidRPr="002C3789">
        <w:rPr>
          <w:rFonts w:asciiTheme="minorHAnsi" w:hAnsiTheme="minorHAnsi" w:cstheme="minorHAnsi"/>
          <w:sz w:val="22"/>
          <w:szCs w:val="22"/>
        </w:rPr>
        <w:t xml:space="preserve"> as well as non-relatives</w:t>
      </w:r>
      <w:r w:rsidRPr="002C3789">
        <w:rPr>
          <w:rFonts w:asciiTheme="minorHAnsi" w:hAnsiTheme="minorHAnsi" w:cstheme="minorHAnsi"/>
          <w:sz w:val="22"/>
          <w:szCs w:val="22"/>
        </w:rPr>
        <w:t>.</w:t>
      </w:r>
    </w:p>
    <w:p w14:paraId="3F863681" w14:textId="0E400113" w:rsidR="00D1130C" w:rsidRPr="0096149E" w:rsidRDefault="00D1130C"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indexing the level of exemption for inflation and continuation of stepped-up bases and provisions for spousal portability </w:t>
      </w:r>
      <w:proofErr w:type="gramStart"/>
      <w:r w:rsidRPr="0096149E">
        <w:rPr>
          <w:rFonts w:asciiTheme="minorHAnsi" w:hAnsiTheme="minorHAnsi" w:cstheme="minorHAnsi"/>
          <w:sz w:val="22"/>
          <w:szCs w:val="22"/>
        </w:rPr>
        <w:t>in order to</w:t>
      </w:r>
      <w:proofErr w:type="gramEnd"/>
      <w:r w:rsidRPr="0096149E">
        <w:rPr>
          <w:rFonts w:asciiTheme="minorHAnsi" w:hAnsiTheme="minorHAnsi" w:cstheme="minorHAnsi"/>
          <w:sz w:val="22"/>
          <w:szCs w:val="22"/>
        </w:rPr>
        <w:t xml:space="preserve"> provide long-term certainly for estate planning work.</w:t>
      </w:r>
    </w:p>
    <w:p w14:paraId="7DF91AE7" w14:textId="1E7F6746" w:rsidR="00D1130C" w:rsidRPr="0096149E" w:rsidRDefault="002251FA" w:rsidP="00036065">
      <w:pPr>
        <w:pStyle w:val="Heading2"/>
        <w:spacing w:line="360" w:lineRule="auto"/>
      </w:pPr>
      <w:bookmarkStart w:id="11" w:name="_Toc84584184"/>
      <w:r w:rsidRPr="0096149E">
        <w:t>B4</w:t>
      </w:r>
      <w:r w:rsidR="00D1130C" w:rsidRPr="0096149E">
        <w:t>:  Veterinary Education and Veterinarian Loan Forgiveness</w:t>
      </w:r>
      <w:bookmarkEnd w:id="11"/>
      <w:r w:rsidR="00D1130C" w:rsidRPr="0096149E">
        <w:tab/>
        <w:t xml:space="preserve">                                                                     </w:t>
      </w:r>
    </w:p>
    <w:p w14:paraId="588A0BEC" w14:textId="77777777" w:rsidR="00D1130C"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long-term sustainability of Minnesota’s dairy industry depends upon having a sufficient number of veterinarians trained in the care of animals in production agriculture; and </w:t>
      </w:r>
    </w:p>
    <w:p w14:paraId="42F84E40" w14:textId="77777777" w:rsidR="00D1130C" w:rsidRPr="0096149E" w:rsidRDefault="00D1130C" w:rsidP="00036065">
      <w:pPr>
        <w:spacing w:after="120" w:line="360" w:lineRule="auto"/>
        <w:ind w:firstLine="720"/>
        <w:jc w:val="both"/>
        <w:rPr>
          <w:rFonts w:asciiTheme="minorHAnsi" w:hAnsiTheme="minorHAnsi" w:cstheme="minorHAnsi"/>
          <w:spacing w:val="-2"/>
          <w:sz w:val="22"/>
          <w:szCs w:val="22"/>
        </w:rPr>
      </w:pPr>
      <w:proofErr w:type="gramStart"/>
      <w:r w:rsidRPr="0096149E">
        <w:rPr>
          <w:rFonts w:asciiTheme="minorHAnsi" w:hAnsiTheme="minorHAnsi" w:cstheme="minorHAnsi"/>
          <w:b/>
          <w:spacing w:val="-2"/>
          <w:sz w:val="22"/>
          <w:szCs w:val="22"/>
        </w:rPr>
        <w:t>WHEREAS</w:t>
      </w:r>
      <w:r w:rsidRPr="0096149E">
        <w:rPr>
          <w:rFonts w:asciiTheme="minorHAnsi" w:hAnsiTheme="minorHAnsi" w:cstheme="minorHAnsi"/>
          <w:spacing w:val="-2"/>
          <w:sz w:val="22"/>
          <w:szCs w:val="22"/>
        </w:rPr>
        <w:t>,</w:t>
      </w:r>
      <w:proofErr w:type="gramEnd"/>
      <w:r w:rsidRPr="0096149E">
        <w:rPr>
          <w:rFonts w:asciiTheme="minorHAnsi" w:hAnsiTheme="minorHAnsi" w:cstheme="minorHAnsi"/>
          <w:spacing w:val="-2"/>
          <w:sz w:val="22"/>
          <w:szCs w:val="22"/>
        </w:rPr>
        <w:t xml:space="preserve"> partnerships with existing dairy operations which provide opportunities for veterinary students to receive hands-on experience are a practical way to provide training opportunities for veterinarians; and </w:t>
      </w:r>
    </w:p>
    <w:p w14:paraId="4ADECE35" w14:textId="34B218D6" w:rsidR="00D1130C"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lastRenderedPageBreak/>
        <w:t>WHEREAS,</w:t>
      </w:r>
      <w:proofErr w:type="gramEnd"/>
      <w:r w:rsidRPr="0096149E">
        <w:rPr>
          <w:rFonts w:asciiTheme="minorHAnsi" w:hAnsiTheme="minorHAnsi" w:cstheme="minorHAnsi"/>
          <w:sz w:val="22"/>
          <w:szCs w:val="22"/>
        </w:rPr>
        <w:t xml:space="preserve"> the cost of pursuing a degree in veterinary medicine is placing pressure on veterinary students to pursue alternatives to work</w:t>
      </w:r>
      <w:r w:rsidR="00B602AF" w:rsidRPr="0096149E">
        <w:rPr>
          <w:rFonts w:asciiTheme="minorHAnsi" w:hAnsiTheme="minorHAnsi" w:cstheme="minorHAnsi"/>
          <w:sz w:val="22"/>
          <w:szCs w:val="22"/>
        </w:rPr>
        <w:t>ing</w:t>
      </w:r>
      <w:r w:rsidRPr="0096149E">
        <w:rPr>
          <w:rFonts w:asciiTheme="minorHAnsi" w:hAnsiTheme="minorHAnsi" w:cstheme="minorHAnsi"/>
          <w:sz w:val="22"/>
          <w:szCs w:val="22"/>
        </w:rPr>
        <w:t xml:space="preserve"> in animal agriculture. </w:t>
      </w:r>
    </w:p>
    <w:p w14:paraId="6099A2BD" w14:textId="77777777" w:rsidR="00D1130C" w:rsidRPr="0096149E" w:rsidRDefault="00D1130C"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0105248D" w14:textId="77777777"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the College of Veterinary Medicine should work closely with large scale dairy operations to maintain facilities and programs which allow practical, hands-on experience for veterinary students to work with animals in production agriculture. </w:t>
      </w:r>
    </w:p>
    <w:p w14:paraId="3D57DA50" w14:textId="77777777"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 xml:space="preserve">that funds be appropriated to provide loan forgiveness for graduates of the School of Veterinary Medicine who practice in Minnesota </w:t>
      </w:r>
      <w:proofErr w:type="gramStart"/>
      <w:r w:rsidRPr="0096149E">
        <w:rPr>
          <w:rFonts w:asciiTheme="minorHAnsi" w:hAnsiTheme="minorHAnsi" w:cstheme="minorHAnsi"/>
          <w:sz w:val="22"/>
          <w:szCs w:val="22"/>
        </w:rPr>
        <w:t>in the area of</w:t>
      </w:r>
      <w:proofErr w:type="gramEnd"/>
      <w:r w:rsidRPr="0096149E">
        <w:rPr>
          <w:rFonts w:asciiTheme="minorHAnsi" w:hAnsiTheme="minorHAnsi" w:cstheme="minorHAnsi"/>
          <w:sz w:val="22"/>
          <w:szCs w:val="22"/>
        </w:rPr>
        <w:t xml:space="preserve"> food animal agriculture for a period of at least five years following their graduation from the School of Veterinary Medicine.  </w:t>
      </w:r>
    </w:p>
    <w:p w14:paraId="6E5F0587" w14:textId="70C8C5EA"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federal funding for the University of Minnesota’s College of Veterinary Medicine National Center for Dairy Veterinary Education as a National Center of Excellence in Dairy Veterinary Medical Education as authorized by the Federal Farm Bill.</w:t>
      </w:r>
    </w:p>
    <w:p w14:paraId="0FB347BB" w14:textId="7686839D" w:rsidR="00D1130C" w:rsidRPr="0096149E" w:rsidRDefault="002251FA" w:rsidP="00036065">
      <w:pPr>
        <w:pStyle w:val="Heading2"/>
        <w:spacing w:line="360" w:lineRule="auto"/>
      </w:pPr>
      <w:bookmarkStart w:id="12" w:name="_Toc84584185"/>
      <w:r w:rsidRPr="0096149E">
        <w:t>B5</w:t>
      </w:r>
      <w:r w:rsidR="00D1130C" w:rsidRPr="0096149E">
        <w:t>:  Support for University of Minnesota and Minnesota State Programs</w:t>
      </w:r>
      <w:bookmarkEnd w:id="12"/>
      <w:r w:rsidR="00D1130C" w:rsidRPr="0096149E">
        <w:tab/>
      </w:r>
    </w:p>
    <w:p w14:paraId="6BD37F89" w14:textId="77777777" w:rsidR="00D1130C"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University of Minnesota Land Grant College provides Minnesota Citizens an opportunity for continuing education through the University of Minnesota Extension; and</w:t>
      </w:r>
    </w:p>
    <w:p w14:paraId="2BD0AA39" w14:textId="2433FB10"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has partnered with Extension in the development and hosting of this convention and other educational events; and</w:t>
      </w:r>
    </w:p>
    <w:p w14:paraId="7F1F257E" w14:textId="77777777" w:rsidR="00D1130C" w:rsidRPr="0096149E" w:rsidRDefault="00D1130C"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Adult Farm Business Management program within the Minnesota State system provides crucial business management support to dairy producers and the Ridgewater College program provides youth with education for dairy production careers.</w:t>
      </w:r>
    </w:p>
    <w:p w14:paraId="68EE5C57" w14:textId="77777777" w:rsidR="00D1130C" w:rsidRPr="0096149E" w:rsidRDefault="00D1130C"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1B596254" w14:textId="5CAC8B66"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the Extension to increase animal production agriculture staffing in the University of Minnesota.</w:t>
      </w:r>
    </w:p>
    <w:p w14:paraId="4F1DF97F" w14:textId="7FAD9BC7"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counties to support the satellite offices of the Extension.  </w:t>
      </w:r>
    </w:p>
    <w:p w14:paraId="4BF953D4" w14:textId="64B1B5A5"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continued support for the Ridgewater College and urges the Minnesota State system to improve and strengthen the Adult Farm Business Management program. </w:t>
      </w:r>
    </w:p>
    <w:p w14:paraId="48900B46" w14:textId="3E407CCA" w:rsidR="00D1130C" w:rsidRPr="0096149E" w:rsidRDefault="002251FA" w:rsidP="00036065">
      <w:pPr>
        <w:pStyle w:val="Heading2"/>
        <w:spacing w:line="360" w:lineRule="auto"/>
      </w:pPr>
      <w:bookmarkStart w:id="13" w:name="_Toc84584186"/>
      <w:r w:rsidRPr="0096149E">
        <w:t>B6</w:t>
      </w:r>
      <w:r w:rsidR="00D1130C" w:rsidRPr="0096149E">
        <w:t>:  Farm Youth Leadership Programs including 4-H and FFA</w:t>
      </w:r>
      <w:bookmarkEnd w:id="13"/>
      <w:r w:rsidR="00D1130C" w:rsidRPr="0096149E">
        <w:tab/>
      </w:r>
    </w:p>
    <w:p w14:paraId="590D4F60" w14:textId="77777777" w:rsidR="00D1130C" w:rsidRPr="0096149E" w:rsidRDefault="00D1130C" w:rsidP="00036065">
      <w:pPr>
        <w:spacing w:after="120" w:line="360" w:lineRule="auto"/>
        <w:ind w:firstLine="720"/>
        <w:jc w:val="both"/>
        <w:rPr>
          <w:rFonts w:asciiTheme="minorHAnsi" w:hAnsiTheme="minorHAnsi" w:cstheme="minorHAnsi"/>
          <w:b/>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the 4-H Program and FFA have successfully served generations of rural youth with practical education and leadership training; and</w:t>
      </w:r>
      <w:r w:rsidRPr="0096149E">
        <w:rPr>
          <w:rFonts w:asciiTheme="minorHAnsi" w:hAnsiTheme="minorHAnsi" w:cstheme="minorHAnsi"/>
          <w:b/>
          <w:sz w:val="22"/>
          <w:szCs w:val="22"/>
        </w:rPr>
        <w:t xml:space="preserve"> </w:t>
      </w:r>
    </w:p>
    <w:p w14:paraId="6EAAF2A2" w14:textId="77777777" w:rsidR="00D1130C" w:rsidRPr="0096149E" w:rsidRDefault="00D1130C" w:rsidP="00036065">
      <w:pPr>
        <w:spacing w:after="120" w:line="360" w:lineRule="auto"/>
        <w:ind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WHEREAS, </w:t>
      </w:r>
      <w:r w:rsidRPr="0096149E">
        <w:rPr>
          <w:rFonts w:asciiTheme="minorHAnsi" w:hAnsiTheme="minorHAnsi" w:cstheme="minorHAnsi"/>
          <w:sz w:val="22"/>
          <w:szCs w:val="22"/>
        </w:rPr>
        <w:t>maintaining strong youth programs in Minnesota which focus on agricultural activities is vitally important to preparing the next generation of agricultural leaders.</w:t>
      </w:r>
      <w:r w:rsidRPr="0096149E">
        <w:rPr>
          <w:rFonts w:asciiTheme="minorHAnsi" w:hAnsiTheme="minorHAnsi" w:cstheme="minorHAnsi"/>
          <w:b/>
          <w:sz w:val="22"/>
          <w:szCs w:val="22"/>
        </w:rPr>
        <w:t xml:space="preserve"> </w:t>
      </w:r>
    </w:p>
    <w:p w14:paraId="2F2B2C1C" w14:textId="77777777" w:rsidR="00D1130C" w:rsidRPr="0096149E" w:rsidRDefault="00D1130C"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lastRenderedPageBreak/>
        <w:t xml:space="preserve">NOW, THEREFORE, BE IT: </w:t>
      </w:r>
    </w:p>
    <w:p w14:paraId="2648005F" w14:textId="58EAECE8" w:rsidR="00D1130C" w:rsidRPr="0096149E" w:rsidRDefault="00D1130C"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continued state and county funding to maintain 4-H and state and school district funding to maintain FFA Programs throughout Minnesota.</w:t>
      </w:r>
    </w:p>
    <w:p w14:paraId="59318D41" w14:textId="57D491CF" w:rsidR="002251FA" w:rsidRPr="0096149E" w:rsidRDefault="002251FA" w:rsidP="00036065">
      <w:pPr>
        <w:spacing w:line="360" w:lineRule="auto"/>
        <w:rPr>
          <w:rFonts w:asciiTheme="minorHAnsi" w:hAnsiTheme="minorHAnsi" w:cstheme="minorHAnsi"/>
          <w:b/>
          <w:sz w:val="32"/>
          <w:szCs w:val="22"/>
        </w:rPr>
      </w:pPr>
    </w:p>
    <w:p w14:paraId="4898ABB9" w14:textId="4D949C00" w:rsidR="00E978FA" w:rsidRPr="0096149E" w:rsidRDefault="00E978FA" w:rsidP="00036065">
      <w:pPr>
        <w:pStyle w:val="Heading1"/>
        <w:spacing w:line="360" w:lineRule="auto"/>
        <w:rPr>
          <w:color w:val="auto"/>
        </w:rPr>
      </w:pPr>
      <w:bookmarkStart w:id="14" w:name="_Toc84584187"/>
      <w:r w:rsidRPr="0096149E">
        <w:rPr>
          <w:color w:val="auto"/>
        </w:rPr>
        <w:t>Section C:  Providing Incentives for Growth</w:t>
      </w:r>
      <w:bookmarkEnd w:id="14"/>
    </w:p>
    <w:p w14:paraId="63FF88D4" w14:textId="1674AC6D" w:rsidR="00572F0E" w:rsidRPr="0096149E" w:rsidRDefault="002251FA" w:rsidP="00036065">
      <w:pPr>
        <w:pStyle w:val="Heading2"/>
        <w:spacing w:line="360" w:lineRule="auto"/>
      </w:pPr>
      <w:bookmarkStart w:id="15" w:name="_Toc84584188"/>
      <w:r w:rsidRPr="0096149E">
        <w:t>C1</w:t>
      </w:r>
      <w:r w:rsidR="00572F0E" w:rsidRPr="0096149E">
        <w:t xml:space="preserve">: </w:t>
      </w:r>
      <w:r w:rsidR="002A0E25" w:rsidRPr="0096149E">
        <w:t xml:space="preserve"> </w:t>
      </w:r>
      <w:r w:rsidR="00572F0E" w:rsidRPr="0096149E">
        <w:t>Strengthening Minnesota’s Processing Sector</w:t>
      </w:r>
      <w:bookmarkEnd w:id="15"/>
      <w:r w:rsidR="00C6560E" w:rsidRPr="0096149E">
        <w:tab/>
      </w:r>
    </w:p>
    <w:p w14:paraId="5D3106A1" w14:textId="77777777" w:rsidR="00572F0E" w:rsidRPr="0096149E" w:rsidRDefault="00572F0E"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growth and prosperity of the dairy industry is important to the state of Minnesota economically, socially and environmentally; and </w:t>
      </w:r>
    </w:p>
    <w:p w14:paraId="3CD8319E" w14:textId="77777777" w:rsidR="00572F0E" w:rsidRPr="0096149E" w:rsidRDefault="00572F0E"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processing and innovation is critical to a prosperous dairy industry in Minnesota; and</w:t>
      </w:r>
    </w:p>
    <w:p w14:paraId="4CF46027" w14:textId="77777777" w:rsidR="00572F0E" w:rsidRPr="0096149E" w:rsidRDefault="00572F0E"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dairy farmers and processing partners work together to further success of the dairy industry; and</w:t>
      </w:r>
    </w:p>
    <w:p w14:paraId="56198545" w14:textId="77777777" w:rsidR="00572F0E" w:rsidRPr="0096149E" w:rsidRDefault="00572F0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continued growth and advancement of Minnesota’s processing sector provides for strategic growth for making Minnesota a more profitable state for dairy; and</w:t>
      </w:r>
    </w:p>
    <w:p w14:paraId="2C1A7E63" w14:textId="77777777" w:rsidR="00572F0E" w:rsidRPr="0096149E" w:rsidRDefault="00572F0E"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insufficient processing innovation and capacity inhibits growth in Minnesota.</w:t>
      </w:r>
    </w:p>
    <w:p w14:paraId="0CE641EB" w14:textId="029C177D" w:rsidR="00164701" w:rsidRPr="0096149E" w:rsidRDefault="00572F0E"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59BE511A" w14:textId="028D7A45" w:rsidR="00164701" w:rsidRPr="0096149E" w:rsidRDefault="00572F0E" w:rsidP="00164701">
      <w:pPr>
        <w:spacing w:after="120" w:line="360" w:lineRule="auto"/>
        <w:ind w:firstLine="720"/>
        <w:jc w:val="both"/>
        <w:rPr>
          <w:rFonts w:asciiTheme="minorHAnsi" w:hAnsiTheme="minorHAnsi" w:cstheme="minorHAnsi"/>
          <w:sz w:val="22"/>
        </w:rPr>
      </w:pPr>
      <w:r w:rsidRPr="0096149E">
        <w:rPr>
          <w:rFonts w:asciiTheme="minorHAnsi" w:hAnsiTheme="minorHAnsi" w:cstheme="minorHAnsi"/>
          <w:b/>
          <w:sz w:val="22"/>
        </w:rPr>
        <w:t>RESOLVED,</w:t>
      </w:r>
      <w:r w:rsidRPr="0096149E">
        <w:rPr>
          <w:rFonts w:asciiTheme="minorHAnsi" w:hAnsiTheme="minorHAnsi" w:cstheme="minorHAnsi"/>
          <w:sz w:val="22"/>
        </w:rPr>
        <w:t xml:space="preserve"> </w:t>
      </w:r>
      <w:r w:rsidR="00627B16" w:rsidRPr="0096149E">
        <w:rPr>
          <w:rFonts w:asciiTheme="minorHAnsi" w:hAnsiTheme="minorHAnsi" w:cstheme="minorHAnsi"/>
          <w:sz w:val="22"/>
        </w:rPr>
        <w:t>Minnesota Milk</w:t>
      </w:r>
      <w:r w:rsidRPr="0096149E">
        <w:rPr>
          <w:rFonts w:asciiTheme="minorHAnsi" w:hAnsiTheme="minorHAnsi" w:cstheme="minorHAnsi"/>
          <w:sz w:val="22"/>
        </w:rPr>
        <w:t xml:space="preserve"> supports direct incentives to encourage further innovation and increased milk processing capacity to add value to Minnesota produced milk. </w:t>
      </w:r>
    </w:p>
    <w:p w14:paraId="27875853" w14:textId="2E464B2A" w:rsidR="00E978FA" w:rsidRPr="0096149E" w:rsidRDefault="002251FA" w:rsidP="00036065">
      <w:pPr>
        <w:pStyle w:val="Heading2"/>
        <w:spacing w:line="360" w:lineRule="auto"/>
      </w:pPr>
      <w:bookmarkStart w:id="16" w:name="_Toc84584189"/>
      <w:r w:rsidRPr="0096149E">
        <w:t>C2</w:t>
      </w:r>
      <w:r w:rsidR="00E978FA" w:rsidRPr="0096149E">
        <w:t>:  Livestock Investment Grant Program and Access to Capital</w:t>
      </w:r>
      <w:bookmarkEnd w:id="16"/>
      <w:r w:rsidR="00E978FA" w:rsidRPr="0096149E">
        <w:tab/>
      </w:r>
    </w:p>
    <w:p w14:paraId="0E5428D2" w14:textId="77777777" w:rsidR="00E978FA" w:rsidRPr="0096149E" w:rsidRDefault="00E978F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private sector investment in dairy farm modernization in Minnesota has not kept pace with investments made by dairy operations in other parts of the nation; and</w:t>
      </w:r>
    </w:p>
    <w:p w14:paraId="4DAEAA66" w14:textId="020BE214" w:rsidR="00E978FA" w:rsidRPr="0096149E" w:rsidRDefault="00E978FA" w:rsidP="00036065">
      <w:pPr>
        <w:spacing w:after="120" w:line="360" w:lineRule="auto"/>
        <w:ind w:firstLine="720"/>
        <w:jc w:val="both"/>
        <w:rPr>
          <w:rFonts w:asciiTheme="minorHAnsi" w:hAnsiTheme="minorHAnsi" w:cstheme="minorHAnsi"/>
          <w:sz w:val="22"/>
          <w:szCs w:val="22"/>
        </w:rPr>
      </w:pPr>
      <w:proofErr w:type="gramStart"/>
      <w:r w:rsidRPr="00A32C7F">
        <w:rPr>
          <w:rFonts w:asciiTheme="minorHAnsi" w:hAnsiTheme="minorHAnsi" w:cstheme="minorHAnsi"/>
          <w:b/>
          <w:sz w:val="22"/>
          <w:szCs w:val="22"/>
        </w:rPr>
        <w:t>WHEREAS,</w:t>
      </w:r>
      <w:proofErr w:type="gramEnd"/>
      <w:r w:rsidRPr="00A32C7F">
        <w:rPr>
          <w:rFonts w:asciiTheme="minorHAnsi" w:hAnsiTheme="minorHAnsi" w:cstheme="minorHAnsi"/>
          <w:b/>
          <w:sz w:val="22"/>
          <w:szCs w:val="22"/>
        </w:rPr>
        <w:t xml:space="preserve"> </w:t>
      </w:r>
      <w:r w:rsidRPr="00A32C7F">
        <w:rPr>
          <w:rFonts w:asciiTheme="minorHAnsi" w:hAnsiTheme="minorHAnsi" w:cstheme="minorHAnsi"/>
          <w:sz w:val="22"/>
          <w:szCs w:val="22"/>
        </w:rPr>
        <w:t>the capitalization of the Livestock Investment Grant Program will encourage investment by family farmers in Minnesota’s dairy industry; and</w:t>
      </w:r>
      <w:r w:rsidRPr="0096149E">
        <w:rPr>
          <w:rFonts w:asciiTheme="minorHAnsi" w:hAnsiTheme="minorHAnsi" w:cstheme="minorHAnsi"/>
          <w:sz w:val="22"/>
          <w:szCs w:val="22"/>
        </w:rPr>
        <w:t xml:space="preserve"> </w:t>
      </w:r>
    </w:p>
    <w:p w14:paraId="1CECC8D9" w14:textId="66D83996" w:rsidR="00CC33BE" w:rsidRPr="0096149E" w:rsidRDefault="00CC33BE" w:rsidP="00036065">
      <w:pPr>
        <w:spacing w:after="120" w:line="360" w:lineRule="auto"/>
        <w:ind w:firstLine="720"/>
        <w:jc w:val="both"/>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robotics and other technology on dairy farms allows producers to lower their cost of production, making their operation more sustainable.</w:t>
      </w:r>
    </w:p>
    <w:p w14:paraId="40CBE80A" w14:textId="77777777" w:rsidR="00E978FA" w:rsidRPr="0096149E" w:rsidRDefault="00E978F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number of dairy farms in Minnesota continues to decline; and</w:t>
      </w:r>
    </w:p>
    <w:p w14:paraId="6991B16E" w14:textId="77777777" w:rsidR="00E978FA" w:rsidRPr="0096149E" w:rsidRDefault="00E978F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modernization and expansion of the industry is necessary for Minnesota dairy farmers to compete economically with dairy farmers in other states; and </w:t>
      </w:r>
    </w:p>
    <w:p w14:paraId="1550B516" w14:textId="77777777" w:rsidR="00E978FA" w:rsidRPr="0096149E" w:rsidRDefault="00E978F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many Minnesota dairy farmers lack access to sufficient capital to make the kinds of investments needed to modernize or expand their dairy operations. </w:t>
      </w:r>
    </w:p>
    <w:p w14:paraId="543FC497" w14:textId="77777777" w:rsidR="00E978FA" w:rsidRPr="0096149E" w:rsidRDefault="00E978FA" w:rsidP="00036065">
      <w:pPr>
        <w:spacing w:after="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NOW, THEREFORE, BE IT: </w:t>
      </w:r>
    </w:p>
    <w:p w14:paraId="2D65A627" w14:textId="3565468B" w:rsidR="00E978FA" w:rsidRPr="0096149E" w:rsidRDefault="00E978F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lastRenderedPageBreak/>
        <w:tab/>
      </w:r>
      <w:r w:rsidRPr="00A32C7F">
        <w:rPr>
          <w:rFonts w:asciiTheme="minorHAnsi" w:hAnsiTheme="minorHAnsi" w:cstheme="minorHAnsi"/>
          <w:b/>
          <w:sz w:val="22"/>
          <w:szCs w:val="22"/>
        </w:rPr>
        <w:t>RESOLVED,</w:t>
      </w:r>
      <w:r w:rsidRPr="00A32C7F">
        <w:rPr>
          <w:rFonts w:asciiTheme="minorHAnsi" w:hAnsiTheme="minorHAnsi" w:cstheme="minorHAnsi"/>
          <w:sz w:val="22"/>
          <w:szCs w:val="22"/>
        </w:rPr>
        <w:t xml:space="preserve"> </w:t>
      </w:r>
      <w:r w:rsidR="00627B16" w:rsidRPr="00A32C7F">
        <w:rPr>
          <w:rFonts w:asciiTheme="minorHAnsi" w:hAnsiTheme="minorHAnsi" w:cstheme="minorHAnsi"/>
          <w:sz w:val="22"/>
          <w:szCs w:val="22"/>
        </w:rPr>
        <w:t>Minnesota Milk</w:t>
      </w:r>
      <w:r w:rsidRPr="00A32C7F">
        <w:rPr>
          <w:rFonts w:asciiTheme="minorHAnsi" w:hAnsiTheme="minorHAnsi" w:cstheme="minorHAnsi"/>
          <w:sz w:val="22"/>
          <w:szCs w:val="22"/>
        </w:rPr>
        <w:t xml:space="preserve"> supports state funding of the Livestock Investment Grant Program in the amount of at least 40% of total AGRI funding (per year) </w:t>
      </w:r>
      <w:proofErr w:type="gramStart"/>
      <w:r w:rsidRPr="00A32C7F">
        <w:rPr>
          <w:rFonts w:asciiTheme="minorHAnsi" w:hAnsiTheme="minorHAnsi" w:cstheme="minorHAnsi"/>
          <w:sz w:val="22"/>
          <w:szCs w:val="22"/>
        </w:rPr>
        <w:t>in order to</w:t>
      </w:r>
      <w:proofErr w:type="gramEnd"/>
      <w:r w:rsidRPr="00A32C7F">
        <w:rPr>
          <w:rFonts w:asciiTheme="minorHAnsi" w:hAnsiTheme="minorHAnsi" w:cstheme="minorHAnsi"/>
          <w:sz w:val="22"/>
          <w:szCs w:val="22"/>
        </w:rPr>
        <w:t xml:space="preserve"> facilitate modernization of our dairy industry.</w:t>
      </w:r>
    </w:p>
    <w:p w14:paraId="0950257A" w14:textId="238443BD" w:rsidR="00CC33BE" w:rsidRPr="0096149E" w:rsidRDefault="00CC33BE"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Minnesota Milk supports incentives for robotics and other technology within the Livestock Investment Grant Program.</w:t>
      </w:r>
    </w:p>
    <w:p w14:paraId="2FA40315" w14:textId="71F70B71" w:rsidR="00E978FA" w:rsidRPr="0096149E" w:rsidRDefault="00E978F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Livestock Investment Grants awarded in amounts not less than 10% of total proposed project costs</w:t>
      </w:r>
      <w:r w:rsidR="003828A7">
        <w:rPr>
          <w:rFonts w:asciiTheme="minorHAnsi" w:hAnsiTheme="minorHAnsi" w:cstheme="minorHAnsi"/>
          <w:sz w:val="22"/>
          <w:szCs w:val="22"/>
        </w:rPr>
        <w:t xml:space="preserve"> and</w:t>
      </w:r>
      <w:r w:rsidRPr="0096149E">
        <w:rPr>
          <w:rFonts w:asciiTheme="minorHAnsi" w:hAnsiTheme="minorHAnsi" w:cstheme="minorHAnsi"/>
          <w:sz w:val="22"/>
          <w:szCs w:val="22"/>
        </w:rPr>
        <w:t xml:space="preserve"> more for beginning dairy farmers. </w:t>
      </w:r>
    </w:p>
    <w:p w14:paraId="70D70B9D" w14:textId="246561EA" w:rsidR="00E978FA" w:rsidRPr="0096149E" w:rsidRDefault="00E978FA" w:rsidP="00036065">
      <w:pPr>
        <w:pStyle w:val="Heading2"/>
        <w:spacing w:line="360" w:lineRule="auto"/>
      </w:pPr>
      <w:bookmarkStart w:id="17" w:name="_Toc84584190"/>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Pr="0096149E">
        <w:softHyphen/>
      </w:r>
      <w:r w:rsidR="002251FA" w:rsidRPr="0096149E">
        <w:t>C3</w:t>
      </w:r>
      <w:r w:rsidRPr="0096149E">
        <w:t>:  Dairy Development and Profitability Enhancement (DDPEP)</w:t>
      </w:r>
      <w:bookmarkEnd w:id="17"/>
      <w:r w:rsidRPr="0096149E">
        <w:tab/>
      </w:r>
    </w:p>
    <w:p w14:paraId="04E58857" w14:textId="77777777" w:rsidR="00E978FA" w:rsidRPr="0096149E" w:rsidRDefault="00E978FA"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WHEREAS, </w:t>
      </w:r>
      <w:r w:rsidRPr="0096149E">
        <w:rPr>
          <w:rFonts w:asciiTheme="minorHAnsi" w:hAnsiTheme="minorHAnsi" w:cstheme="minorHAnsi"/>
          <w:sz w:val="22"/>
          <w:szCs w:val="22"/>
        </w:rPr>
        <w:t xml:space="preserve">the Minnesota Dairy Initiative (MDI) has been the primary focus of the Dairy Development and Profitability Enhancement programs (DDPEP); and </w:t>
      </w:r>
    </w:p>
    <w:p w14:paraId="74AC2048" w14:textId="77777777" w:rsidR="00E978FA" w:rsidRPr="0096149E" w:rsidRDefault="00E978FA" w:rsidP="00036065">
      <w:pPr>
        <w:spacing w:after="120" w:line="360" w:lineRule="auto"/>
        <w:jc w:val="both"/>
        <w:rPr>
          <w:rFonts w:asciiTheme="minorHAnsi" w:hAnsiTheme="minorHAnsi" w:cstheme="minorHAnsi"/>
          <w:spacing w:val="-2"/>
          <w:sz w:val="22"/>
          <w:szCs w:val="22"/>
        </w:rPr>
      </w:pPr>
      <w:r w:rsidRPr="0096149E">
        <w:rPr>
          <w:rFonts w:asciiTheme="minorHAnsi" w:hAnsiTheme="minorHAnsi" w:cstheme="minorHAnsi"/>
          <w:spacing w:val="-2"/>
          <w:sz w:val="22"/>
          <w:szCs w:val="22"/>
        </w:rPr>
        <w:tab/>
      </w:r>
      <w:r w:rsidRPr="0096149E">
        <w:rPr>
          <w:rFonts w:asciiTheme="minorHAnsi" w:hAnsiTheme="minorHAnsi" w:cstheme="minorHAnsi"/>
          <w:b/>
          <w:spacing w:val="-2"/>
          <w:sz w:val="22"/>
          <w:szCs w:val="22"/>
        </w:rPr>
        <w:t>WHEREAS,</w:t>
      </w:r>
      <w:r w:rsidRPr="0096149E">
        <w:rPr>
          <w:rFonts w:asciiTheme="minorHAnsi" w:hAnsiTheme="minorHAnsi" w:cstheme="minorHAnsi"/>
          <w:spacing w:val="-2"/>
          <w:sz w:val="22"/>
          <w:szCs w:val="22"/>
        </w:rPr>
        <w:t xml:space="preserve"> MDI has focused on the delivery of technical and financial services to Minnesota dairy farms; and</w:t>
      </w:r>
    </w:p>
    <w:p w14:paraId="0A5F7095" w14:textId="77777777" w:rsidR="00E978FA" w:rsidRPr="0096149E" w:rsidRDefault="00E978F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the public investment in MDI helps to retain existing farms and support their ability to modernize and expand; and</w:t>
      </w:r>
    </w:p>
    <w:p w14:paraId="0A6EB283" w14:textId="77777777" w:rsidR="00E978FA" w:rsidRPr="0096149E" w:rsidRDefault="00E978FA"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DDPEP has consistently provided at least a 5 to 1 return on the state’s investment thereby adding significant value to the state’s $3 billion dairy industry while serving the farmers of the state; and</w:t>
      </w:r>
    </w:p>
    <w:p w14:paraId="53C30FC6" w14:textId="77777777" w:rsidR="00E978FA" w:rsidRPr="0096149E" w:rsidRDefault="00E978FA"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greater flexibility with respect to the administration of state Dairy Development and Profitability Enhancement Program would authorize the use of state funds for dairy training and research programs.</w:t>
      </w:r>
    </w:p>
    <w:p w14:paraId="7D410401" w14:textId="77777777" w:rsidR="00E978FA" w:rsidRPr="0096149E" w:rsidRDefault="00E978FA" w:rsidP="00036065">
      <w:pPr>
        <w:spacing w:after="120" w:line="360" w:lineRule="auto"/>
        <w:ind w:left="837" w:firstLine="603"/>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0832126E" w14:textId="77777777" w:rsidR="006E7529" w:rsidRPr="0096149E" w:rsidRDefault="006E7529" w:rsidP="00036065">
      <w:pPr>
        <w:spacing w:after="120" w:line="360" w:lineRule="auto"/>
        <w:ind w:firstLine="720"/>
        <w:jc w:val="both"/>
        <w:rPr>
          <w:rFonts w:asciiTheme="minorHAnsi" w:hAnsiTheme="minorHAnsi" w:cstheme="minorHAnsi"/>
          <w:sz w:val="22"/>
          <w:szCs w:val="22"/>
        </w:rPr>
      </w:pPr>
      <w:r w:rsidRPr="00A32C7F">
        <w:rPr>
          <w:rFonts w:asciiTheme="minorHAnsi" w:hAnsiTheme="minorHAnsi" w:cstheme="minorHAnsi"/>
          <w:b/>
          <w:sz w:val="22"/>
          <w:szCs w:val="22"/>
        </w:rPr>
        <w:t>RESOLVED</w:t>
      </w:r>
      <w:r w:rsidRPr="00A32C7F">
        <w:rPr>
          <w:rFonts w:asciiTheme="minorHAnsi" w:hAnsiTheme="minorHAnsi" w:cstheme="minorHAnsi"/>
          <w:sz w:val="22"/>
          <w:szCs w:val="22"/>
        </w:rPr>
        <w:t>, Minnesota Milk supports a return to full funding of $1 million for the Dairy Development and Profitability Enhancement program.</w:t>
      </w:r>
    </w:p>
    <w:p w14:paraId="36BE5C26" w14:textId="3C34AABF" w:rsidR="00E978FA" w:rsidRPr="0096149E" w:rsidRDefault="00E978FA"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also supports maintaining funding for the on-farm component of the program (dairy profitability teams) to continue to serve the individual needs of program participants by addressing management issues which prevent participants from achieving their individual business goals.</w:t>
      </w:r>
    </w:p>
    <w:p w14:paraId="3FE1FDDD" w14:textId="3021207B" w:rsidR="00E978FA" w:rsidRPr="0096149E" w:rsidRDefault="00E978F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that the program be modified to provide greater flexibility to allow funds to be used to continue MDI activities and/or fund dairy training and research activities.</w:t>
      </w:r>
    </w:p>
    <w:p w14:paraId="7FBF54CC" w14:textId="03185A70" w:rsidR="00E978FA" w:rsidRPr="0096149E" w:rsidRDefault="002251FA" w:rsidP="00036065">
      <w:pPr>
        <w:pStyle w:val="Heading2"/>
        <w:spacing w:line="360" w:lineRule="auto"/>
      </w:pPr>
      <w:bookmarkStart w:id="18" w:name="_Toc84584191"/>
      <w:r w:rsidRPr="0096149E">
        <w:t>C4</w:t>
      </w:r>
      <w:r w:rsidR="00E978FA" w:rsidRPr="0096149E">
        <w:t>:  Federal Farm Program</w:t>
      </w:r>
      <w:bookmarkEnd w:id="18"/>
      <w:r w:rsidR="00E978FA" w:rsidRPr="0096149E">
        <w:tab/>
      </w:r>
    </w:p>
    <w:p w14:paraId="6A25085F" w14:textId="57AA93D9"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bCs/>
          <w:sz w:val="22"/>
          <w:szCs w:val="22"/>
        </w:rPr>
        <w:t>WHEREAS,</w:t>
      </w:r>
      <w:proofErr w:type="gramEnd"/>
      <w:r w:rsidRPr="0096149E">
        <w:rPr>
          <w:rFonts w:asciiTheme="minorHAnsi" w:hAnsiTheme="minorHAnsi" w:cstheme="minorHAnsi"/>
          <w:b/>
          <w:bCs/>
          <w:sz w:val="22"/>
          <w:szCs w:val="22"/>
        </w:rPr>
        <w:t xml:space="preserve"> </w:t>
      </w:r>
      <w:r w:rsidRPr="0096149E">
        <w:rPr>
          <w:rFonts w:asciiTheme="minorHAnsi" w:hAnsiTheme="minorHAnsi" w:cstheme="minorHAnsi"/>
          <w:sz w:val="22"/>
          <w:szCs w:val="22"/>
        </w:rPr>
        <w:t>the enactment of the 201</w:t>
      </w:r>
      <w:r w:rsidR="00082471" w:rsidRPr="0096149E">
        <w:rPr>
          <w:rFonts w:asciiTheme="minorHAnsi" w:hAnsiTheme="minorHAnsi" w:cstheme="minorHAnsi"/>
          <w:sz w:val="22"/>
          <w:szCs w:val="22"/>
        </w:rPr>
        <w:t>8</w:t>
      </w:r>
      <w:r w:rsidRPr="0096149E">
        <w:rPr>
          <w:rFonts w:asciiTheme="minorHAnsi" w:hAnsiTheme="minorHAnsi" w:cstheme="minorHAnsi"/>
          <w:sz w:val="22"/>
          <w:szCs w:val="22"/>
        </w:rPr>
        <w:t xml:space="preserve"> Farm Bill supports programs which impact Minnesota dairy farmers, including </w:t>
      </w:r>
      <w:r w:rsidR="00082471" w:rsidRPr="0096149E">
        <w:rPr>
          <w:rFonts w:asciiTheme="minorHAnsi" w:hAnsiTheme="minorHAnsi" w:cstheme="minorHAnsi"/>
          <w:sz w:val="22"/>
          <w:szCs w:val="22"/>
        </w:rPr>
        <w:t xml:space="preserve">Dairy </w:t>
      </w:r>
      <w:r w:rsidR="0096149E" w:rsidRPr="0096149E">
        <w:rPr>
          <w:rFonts w:asciiTheme="minorHAnsi" w:hAnsiTheme="minorHAnsi" w:cstheme="minorHAnsi"/>
          <w:sz w:val="22"/>
          <w:szCs w:val="22"/>
        </w:rPr>
        <w:t xml:space="preserve">Margin </w:t>
      </w:r>
      <w:r w:rsidR="00082471" w:rsidRPr="0096149E">
        <w:rPr>
          <w:rFonts w:asciiTheme="minorHAnsi" w:hAnsiTheme="minorHAnsi" w:cstheme="minorHAnsi"/>
          <w:sz w:val="22"/>
          <w:szCs w:val="22"/>
        </w:rPr>
        <w:t>Coverage (</w:t>
      </w:r>
      <w:r w:rsidR="0096149E" w:rsidRPr="0096149E">
        <w:rPr>
          <w:rFonts w:asciiTheme="minorHAnsi" w:hAnsiTheme="minorHAnsi" w:cstheme="minorHAnsi"/>
          <w:sz w:val="22"/>
          <w:szCs w:val="22"/>
        </w:rPr>
        <w:t>DMC</w:t>
      </w:r>
      <w:r w:rsidRPr="0096149E">
        <w:rPr>
          <w:rFonts w:asciiTheme="minorHAnsi" w:hAnsiTheme="minorHAnsi" w:cstheme="minorHAnsi"/>
          <w:sz w:val="22"/>
          <w:szCs w:val="22"/>
        </w:rPr>
        <w:t xml:space="preserve">), LGM-Livestock, </w:t>
      </w:r>
      <w:r w:rsidRPr="0096149E">
        <w:rPr>
          <w:rFonts w:asciiTheme="minorHAnsi" w:hAnsiTheme="minorHAnsi" w:cstheme="minorHAnsi"/>
          <w:bCs/>
          <w:sz w:val="22"/>
          <w:szCs w:val="22"/>
        </w:rPr>
        <w:t>Environmental Quality Incentives program (EQIP)</w:t>
      </w:r>
      <w:r w:rsidRPr="0096149E">
        <w:rPr>
          <w:rFonts w:asciiTheme="minorHAnsi" w:hAnsiTheme="minorHAnsi" w:cstheme="minorHAnsi"/>
          <w:sz w:val="22"/>
          <w:szCs w:val="22"/>
        </w:rPr>
        <w:t>, and other conservation programs; and</w:t>
      </w:r>
    </w:p>
    <w:p w14:paraId="29BF24DE" w14:textId="129AA962"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the 201</w:t>
      </w:r>
      <w:r w:rsidR="00082471" w:rsidRPr="0096149E">
        <w:rPr>
          <w:rFonts w:asciiTheme="minorHAnsi" w:hAnsiTheme="minorHAnsi" w:cstheme="minorHAnsi"/>
          <w:sz w:val="22"/>
          <w:szCs w:val="22"/>
        </w:rPr>
        <w:t>8</w:t>
      </w:r>
      <w:r w:rsidRPr="0096149E">
        <w:rPr>
          <w:rFonts w:asciiTheme="minorHAnsi" w:hAnsiTheme="minorHAnsi" w:cstheme="minorHAnsi"/>
          <w:sz w:val="22"/>
          <w:szCs w:val="22"/>
        </w:rPr>
        <w:t xml:space="preserve"> Farm Bill contains nutrition assistance programs such as Supplemental Nutrition Assistance Program (SNAP), National School Lunch Program (NSLP), and School Breakfast Program (SBP); and  </w:t>
      </w:r>
    </w:p>
    <w:p w14:paraId="24F611E5" w14:textId="1075C837"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bCs/>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dairy products should continue to be a primary food source in all U</w:t>
      </w:r>
      <w:r w:rsidR="00B602AF" w:rsidRPr="0096149E">
        <w:rPr>
          <w:rFonts w:asciiTheme="minorHAnsi" w:hAnsiTheme="minorHAnsi" w:cstheme="minorHAnsi"/>
          <w:sz w:val="22"/>
          <w:szCs w:val="22"/>
        </w:rPr>
        <w:t>SDA food assistance programs;</w:t>
      </w:r>
      <w:r w:rsidRPr="0096149E">
        <w:rPr>
          <w:rFonts w:asciiTheme="minorHAnsi" w:hAnsiTheme="minorHAnsi" w:cstheme="minorHAnsi"/>
          <w:sz w:val="22"/>
          <w:szCs w:val="22"/>
        </w:rPr>
        <w:t xml:space="preserve"> and</w:t>
      </w:r>
    </w:p>
    <w:p w14:paraId="0F194F58" w14:textId="5260C993"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lastRenderedPageBreak/>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alfalfa and other grass-based forages have a positive</w:t>
      </w:r>
      <w:r w:rsidR="007D1907" w:rsidRPr="0096149E">
        <w:rPr>
          <w:rFonts w:asciiTheme="minorHAnsi" w:hAnsiTheme="minorHAnsi" w:cstheme="minorHAnsi"/>
          <w:sz w:val="22"/>
          <w:szCs w:val="22"/>
        </w:rPr>
        <w:t xml:space="preserve"> impact on the environment</w:t>
      </w:r>
      <w:r w:rsidR="00082471" w:rsidRPr="0096149E">
        <w:rPr>
          <w:rFonts w:asciiTheme="minorHAnsi" w:hAnsiTheme="minorHAnsi" w:cstheme="minorHAnsi"/>
          <w:sz w:val="22"/>
          <w:szCs w:val="22"/>
        </w:rPr>
        <w:t>.</w:t>
      </w:r>
    </w:p>
    <w:p w14:paraId="59058B94" w14:textId="77777777" w:rsidR="00E978FA" w:rsidRPr="0096149E" w:rsidRDefault="00E978FA" w:rsidP="00036065">
      <w:pPr>
        <w:autoSpaceDE w:val="0"/>
        <w:autoSpaceDN w:val="0"/>
        <w:adjustRightInd w:val="0"/>
        <w:spacing w:after="120" w:line="360" w:lineRule="auto"/>
        <w:ind w:left="720" w:firstLine="720"/>
        <w:jc w:val="both"/>
        <w:rPr>
          <w:rFonts w:asciiTheme="minorHAnsi" w:hAnsiTheme="minorHAnsi" w:cstheme="minorHAnsi"/>
          <w:b/>
          <w:bCs/>
          <w:sz w:val="22"/>
          <w:szCs w:val="22"/>
        </w:rPr>
      </w:pPr>
      <w:r w:rsidRPr="0096149E">
        <w:rPr>
          <w:rFonts w:asciiTheme="minorHAnsi" w:hAnsiTheme="minorHAnsi" w:cstheme="minorHAnsi"/>
          <w:b/>
          <w:bCs/>
          <w:sz w:val="22"/>
          <w:szCs w:val="22"/>
        </w:rPr>
        <w:t>NOW, THEREFORE, BE IT:</w:t>
      </w:r>
    </w:p>
    <w:p w14:paraId="44C897D7" w14:textId="45F6CDC3"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b/>
          <w:bCs/>
          <w:sz w:val="22"/>
          <w:szCs w:val="22"/>
        </w:rPr>
      </w:pPr>
      <w:r w:rsidRPr="00A32C7F">
        <w:rPr>
          <w:rFonts w:asciiTheme="minorHAnsi" w:hAnsiTheme="minorHAnsi" w:cstheme="minorHAnsi"/>
          <w:b/>
          <w:bCs/>
          <w:sz w:val="22"/>
          <w:szCs w:val="22"/>
        </w:rPr>
        <w:t>RESOLVED</w:t>
      </w:r>
      <w:r w:rsidRPr="00A32C7F">
        <w:rPr>
          <w:rFonts w:asciiTheme="minorHAnsi" w:hAnsiTheme="minorHAnsi" w:cstheme="minorHAnsi"/>
          <w:bCs/>
          <w:sz w:val="22"/>
          <w:szCs w:val="22"/>
        </w:rPr>
        <w:t xml:space="preserve">, </w:t>
      </w:r>
      <w:r w:rsidR="00627B16" w:rsidRPr="00A32C7F">
        <w:rPr>
          <w:rFonts w:asciiTheme="minorHAnsi" w:hAnsiTheme="minorHAnsi" w:cstheme="minorHAnsi"/>
          <w:bCs/>
          <w:sz w:val="22"/>
          <w:szCs w:val="22"/>
        </w:rPr>
        <w:t>Minnesota Milk</w:t>
      </w:r>
      <w:r w:rsidRPr="00A32C7F">
        <w:rPr>
          <w:rFonts w:asciiTheme="minorHAnsi" w:hAnsiTheme="minorHAnsi" w:cstheme="minorHAnsi"/>
          <w:bCs/>
          <w:sz w:val="22"/>
          <w:szCs w:val="22"/>
        </w:rPr>
        <w:t xml:space="preserve"> urges USDA to educate producers about the programs in the 201</w:t>
      </w:r>
      <w:r w:rsidR="00082471" w:rsidRPr="00A32C7F">
        <w:rPr>
          <w:rFonts w:asciiTheme="minorHAnsi" w:hAnsiTheme="minorHAnsi" w:cstheme="minorHAnsi"/>
          <w:bCs/>
          <w:sz w:val="22"/>
          <w:szCs w:val="22"/>
        </w:rPr>
        <w:t>8</w:t>
      </w:r>
      <w:r w:rsidRPr="00A32C7F">
        <w:rPr>
          <w:rFonts w:asciiTheme="minorHAnsi" w:hAnsiTheme="minorHAnsi" w:cstheme="minorHAnsi"/>
          <w:bCs/>
          <w:sz w:val="22"/>
          <w:szCs w:val="22"/>
        </w:rPr>
        <w:t xml:space="preserve"> Farm Bill, specifically, </w:t>
      </w:r>
      <w:r w:rsidR="0096149E" w:rsidRPr="00A32C7F">
        <w:rPr>
          <w:rFonts w:asciiTheme="minorHAnsi" w:hAnsiTheme="minorHAnsi" w:cstheme="minorHAnsi"/>
          <w:bCs/>
          <w:sz w:val="22"/>
          <w:szCs w:val="22"/>
        </w:rPr>
        <w:t>DMC</w:t>
      </w:r>
      <w:r w:rsidR="00082471" w:rsidRPr="00A32C7F">
        <w:rPr>
          <w:rFonts w:asciiTheme="minorHAnsi" w:hAnsiTheme="minorHAnsi" w:cstheme="minorHAnsi"/>
          <w:bCs/>
          <w:sz w:val="22"/>
          <w:szCs w:val="22"/>
        </w:rPr>
        <w:t xml:space="preserve"> </w:t>
      </w:r>
      <w:r w:rsidRPr="00A32C7F">
        <w:rPr>
          <w:rFonts w:asciiTheme="minorHAnsi" w:hAnsiTheme="minorHAnsi" w:cstheme="minorHAnsi"/>
          <w:bCs/>
          <w:sz w:val="22"/>
          <w:szCs w:val="22"/>
        </w:rPr>
        <w:t>and EQIP.</w:t>
      </w:r>
      <w:r w:rsidRPr="0096149E">
        <w:rPr>
          <w:rFonts w:asciiTheme="minorHAnsi" w:hAnsiTheme="minorHAnsi" w:cstheme="minorHAnsi"/>
          <w:b/>
          <w:bCs/>
          <w:sz w:val="22"/>
          <w:szCs w:val="22"/>
        </w:rPr>
        <w:t xml:space="preserve">  </w:t>
      </w:r>
    </w:p>
    <w:p w14:paraId="5E75DC3C" w14:textId="5298F89E"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bCs/>
          <w:sz w:val="22"/>
          <w:szCs w:val="22"/>
        </w:rPr>
      </w:pPr>
      <w:r w:rsidRPr="0096149E">
        <w:rPr>
          <w:rFonts w:asciiTheme="minorHAnsi" w:hAnsiTheme="minorHAnsi" w:cstheme="minorHAnsi"/>
          <w:b/>
          <w:bCs/>
          <w:sz w:val="22"/>
          <w:szCs w:val="22"/>
        </w:rPr>
        <w:t>FURTHER RESOLVED</w:t>
      </w:r>
      <w:r w:rsidRPr="0096149E">
        <w:rPr>
          <w:rFonts w:asciiTheme="minorHAnsi" w:hAnsiTheme="minorHAnsi" w:cstheme="minorHAnsi"/>
          <w:bCs/>
          <w:sz w:val="22"/>
          <w:szCs w:val="22"/>
        </w:rPr>
        <w:t xml:space="preserve">, </w:t>
      </w:r>
      <w:r w:rsidR="00627B16" w:rsidRPr="0096149E">
        <w:rPr>
          <w:rFonts w:asciiTheme="minorHAnsi" w:hAnsiTheme="minorHAnsi" w:cstheme="minorHAnsi"/>
          <w:bCs/>
          <w:sz w:val="22"/>
          <w:szCs w:val="22"/>
        </w:rPr>
        <w:t>Minnesota Milk</w:t>
      </w:r>
      <w:r w:rsidRPr="0096149E">
        <w:rPr>
          <w:rFonts w:asciiTheme="minorHAnsi" w:hAnsiTheme="minorHAnsi" w:cstheme="minorHAnsi"/>
          <w:bCs/>
          <w:sz w:val="22"/>
          <w:szCs w:val="22"/>
        </w:rPr>
        <w:t xml:space="preserve"> will work with United States Department of Agriculture's Farm Service Agency and Natural Resource Conservation Services to ensure proper implementation of federal programs on dairy farms.</w:t>
      </w:r>
    </w:p>
    <w:p w14:paraId="6A8ECE6C" w14:textId="28409B31"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bCs/>
          <w:sz w:val="22"/>
          <w:szCs w:val="22"/>
        </w:rPr>
        <w:t>FURTHER RESOLVED</w:t>
      </w:r>
      <w:r w:rsidRPr="0096149E">
        <w:rPr>
          <w:rFonts w:asciiTheme="minorHAnsi" w:hAnsiTheme="minorHAnsi" w:cstheme="minorHAnsi"/>
          <w:sz w:val="22"/>
          <w:szCs w:val="22"/>
        </w:rPr>
        <w:t xml:space="preserve">, the </w:t>
      </w:r>
      <w:r w:rsidR="0096149E" w:rsidRPr="0096149E">
        <w:rPr>
          <w:rFonts w:asciiTheme="minorHAnsi" w:hAnsiTheme="minorHAnsi" w:cstheme="minorHAnsi"/>
          <w:sz w:val="22"/>
          <w:szCs w:val="22"/>
        </w:rPr>
        <w:t>DMC</w:t>
      </w:r>
      <w:r w:rsidRPr="0096149E">
        <w:rPr>
          <w:rFonts w:asciiTheme="minorHAnsi" w:hAnsiTheme="minorHAnsi" w:cstheme="minorHAnsi"/>
          <w:sz w:val="22"/>
          <w:szCs w:val="22"/>
        </w:rPr>
        <w:t xml:space="preserve"> should allow for additional production history for a participating dairy when a family member joins or when an </w:t>
      </w:r>
      <w:proofErr w:type="gramStart"/>
      <w:r w:rsidRPr="0096149E">
        <w:rPr>
          <w:rFonts w:asciiTheme="minorHAnsi" w:hAnsiTheme="minorHAnsi" w:cstheme="minorHAnsi"/>
          <w:sz w:val="22"/>
          <w:szCs w:val="22"/>
        </w:rPr>
        <w:t>inter-generational transfers</w:t>
      </w:r>
      <w:proofErr w:type="gramEnd"/>
      <w:r w:rsidRPr="0096149E">
        <w:rPr>
          <w:rFonts w:asciiTheme="minorHAnsi" w:hAnsiTheme="minorHAnsi" w:cstheme="minorHAnsi"/>
          <w:sz w:val="22"/>
          <w:szCs w:val="22"/>
        </w:rPr>
        <w:t xml:space="preserve"> occurs.</w:t>
      </w:r>
    </w:p>
    <w:p w14:paraId="3183B370" w14:textId="518E691D" w:rsidR="00082471" w:rsidRPr="0096149E" w:rsidRDefault="00082471" w:rsidP="00082471">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bCs/>
          <w:sz w:val="22"/>
          <w:szCs w:val="22"/>
        </w:rPr>
        <w:t>FURTHER RESOLVED</w:t>
      </w:r>
      <w:r w:rsidRPr="0096149E">
        <w:rPr>
          <w:rFonts w:asciiTheme="minorHAnsi" w:hAnsiTheme="minorHAnsi" w:cstheme="minorHAnsi"/>
          <w:sz w:val="22"/>
          <w:szCs w:val="22"/>
        </w:rPr>
        <w:t xml:space="preserve">, the </w:t>
      </w:r>
      <w:r w:rsidR="0096149E" w:rsidRPr="0096149E">
        <w:rPr>
          <w:rFonts w:asciiTheme="minorHAnsi" w:hAnsiTheme="minorHAnsi" w:cstheme="minorHAnsi"/>
          <w:sz w:val="22"/>
          <w:szCs w:val="22"/>
        </w:rPr>
        <w:t>DMC</w:t>
      </w:r>
      <w:r w:rsidRPr="0096149E">
        <w:rPr>
          <w:rFonts w:asciiTheme="minorHAnsi" w:hAnsiTheme="minorHAnsi" w:cstheme="minorHAnsi"/>
          <w:sz w:val="22"/>
          <w:szCs w:val="22"/>
        </w:rPr>
        <w:t xml:space="preserve"> should update base for those who h</w:t>
      </w:r>
      <w:r w:rsidR="009F508C" w:rsidRPr="0096149E">
        <w:rPr>
          <w:rFonts w:asciiTheme="minorHAnsi" w:hAnsiTheme="minorHAnsi" w:cstheme="minorHAnsi"/>
          <w:sz w:val="22"/>
          <w:szCs w:val="22"/>
        </w:rPr>
        <w:t>ave grown</w:t>
      </w:r>
      <w:r w:rsidRPr="0096149E">
        <w:rPr>
          <w:rFonts w:asciiTheme="minorHAnsi" w:hAnsiTheme="minorHAnsi" w:cstheme="minorHAnsi"/>
          <w:sz w:val="22"/>
          <w:szCs w:val="22"/>
        </w:rPr>
        <w:t>.</w:t>
      </w:r>
    </w:p>
    <w:p w14:paraId="03920345" w14:textId="5F634DDB"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bCs/>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t>
      </w:r>
      <w:r w:rsidR="008F041F" w:rsidRPr="0096149E">
        <w:rPr>
          <w:rFonts w:asciiTheme="minorHAnsi" w:hAnsiTheme="minorHAnsi" w:cstheme="minorHAnsi"/>
          <w:sz w:val="22"/>
          <w:szCs w:val="22"/>
        </w:rPr>
        <w:t xml:space="preserve">supports making the </w:t>
      </w:r>
      <w:r w:rsidR="00082471" w:rsidRPr="0096149E">
        <w:rPr>
          <w:rFonts w:asciiTheme="minorHAnsi" w:hAnsiTheme="minorHAnsi" w:cstheme="minorHAnsi"/>
          <w:sz w:val="22"/>
          <w:szCs w:val="22"/>
        </w:rPr>
        <w:t xml:space="preserve">Dairy </w:t>
      </w:r>
      <w:r w:rsidR="004338B3">
        <w:rPr>
          <w:rFonts w:asciiTheme="minorHAnsi" w:hAnsiTheme="minorHAnsi" w:cstheme="minorHAnsi"/>
          <w:sz w:val="22"/>
          <w:szCs w:val="22"/>
        </w:rPr>
        <w:t>Margin</w:t>
      </w:r>
      <w:r w:rsidR="00082471" w:rsidRPr="0096149E">
        <w:rPr>
          <w:rFonts w:asciiTheme="minorHAnsi" w:hAnsiTheme="minorHAnsi" w:cstheme="minorHAnsi"/>
          <w:sz w:val="22"/>
          <w:szCs w:val="22"/>
        </w:rPr>
        <w:t xml:space="preserve"> Coverage</w:t>
      </w:r>
      <w:r w:rsidR="008F041F" w:rsidRPr="0096149E">
        <w:rPr>
          <w:rFonts w:asciiTheme="minorHAnsi" w:hAnsiTheme="minorHAnsi" w:cstheme="minorHAnsi"/>
          <w:sz w:val="22"/>
          <w:szCs w:val="22"/>
        </w:rPr>
        <w:t xml:space="preserve"> lower cost for producers to aid enrollment, especially for the </w:t>
      </w:r>
      <w:r w:rsidR="00164701" w:rsidRPr="0096149E">
        <w:rPr>
          <w:rFonts w:asciiTheme="minorHAnsi" w:hAnsiTheme="minorHAnsi" w:cstheme="minorHAnsi"/>
          <w:sz w:val="22"/>
          <w:szCs w:val="22"/>
        </w:rPr>
        <w:t xml:space="preserve">equivalent of </w:t>
      </w:r>
      <w:proofErr w:type="gramStart"/>
      <w:r w:rsidR="00164701" w:rsidRPr="0096149E">
        <w:rPr>
          <w:rFonts w:asciiTheme="minorHAnsi" w:hAnsiTheme="minorHAnsi" w:cstheme="minorHAnsi"/>
          <w:sz w:val="22"/>
          <w:szCs w:val="22"/>
        </w:rPr>
        <w:t>an every-other</w:t>
      </w:r>
      <w:proofErr w:type="gramEnd"/>
      <w:r w:rsidR="00164701" w:rsidRPr="0096149E">
        <w:rPr>
          <w:rFonts w:asciiTheme="minorHAnsi" w:hAnsiTheme="minorHAnsi" w:cstheme="minorHAnsi"/>
          <w:sz w:val="22"/>
          <w:szCs w:val="22"/>
        </w:rPr>
        <w:t xml:space="preserve"> day tanker load of milk – </w:t>
      </w:r>
      <w:r w:rsidR="009F508C" w:rsidRPr="0096149E">
        <w:rPr>
          <w:rFonts w:asciiTheme="minorHAnsi" w:hAnsiTheme="minorHAnsi" w:cstheme="minorHAnsi"/>
          <w:sz w:val="22"/>
          <w:szCs w:val="22"/>
        </w:rPr>
        <w:t>about 12</w:t>
      </w:r>
      <w:r w:rsidR="00164701" w:rsidRPr="0096149E">
        <w:rPr>
          <w:rFonts w:asciiTheme="minorHAnsi" w:hAnsiTheme="minorHAnsi" w:cstheme="minorHAnsi"/>
          <w:sz w:val="22"/>
          <w:szCs w:val="22"/>
        </w:rPr>
        <w:t xml:space="preserve"> million pounds</w:t>
      </w:r>
      <w:r w:rsidRPr="0096149E">
        <w:rPr>
          <w:rFonts w:asciiTheme="minorHAnsi" w:hAnsiTheme="minorHAnsi" w:cstheme="minorHAnsi"/>
          <w:sz w:val="22"/>
          <w:szCs w:val="22"/>
        </w:rPr>
        <w:t>.</w:t>
      </w:r>
    </w:p>
    <w:p w14:paraId="0EFBE1AC" w14:textId="7FAEBFF8" w:rsidR="007D1907" w:rsidRPr="0096149E" w:rsidRDefault="007D1907"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Minnesota Milk supports the original feed-cost adjuster into </w:t>
      </w:r>
      <w:r w:rsidR="0096149E" w:rsidRPr="0096149E">
        <w:rPr>
          <w:rFonts w:asciiTheme="minorHAnsi" w:hAnsiTheme="minorHAnsi" w:cstheme="minorHAnsi"/>
          <w:sz w:val="22"/>
          <w:szCs w:val="22"/>
        </w:rPr>
        <w:t>DMC</w:t>
      </w:r>
      <w:r w:rsidRPr="0096149E">
        <w:rPr>
          <w:rFonts w:asciiTheme="minorHAnsi" w:hAnsiTheme="minorHAnsi" w:cstheme="minorHAnsi"/>
          <w:sz w:val="22"/>
          <w:szCs w:val="22"/>
        </w:rPr>
        <w:t>.</w:t>
      </w:r>
    </w:p>
    <w:p w14:paraId="13940F1D" w14:textId="2F6F9B5E"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inclusion and federal funding of nutrition assistance programs contained in the 201</w:t>
      </w:r>
      <w:r w:rsidR="00082471" w:rsidRPr="0096149E">
        <w:rPr>
          <w:rFonts w:asciiTheme="minorHAnsi" w:hAnsiTheme="minorHAnsi" w:cstheme="minorHAnsi"/>
          <w:sz w:val="22"/>
          <w:szCs w:val="22"/>
        </w:rPr>
        <w:t>8</w:t>
      </w:r>
      <w:r w:rsidRPr="0096149E">
        <w:rPr>
          <w:rFonts w:asciiTheme="minorHAnsi" w:hAnsiTheme="minorHAnsi" w:cstheme="minorHAnsi"/>
          <w:sz w:val="22"/>
          <w:szCs w:val="22"/>
        </w:rPr>
        <w:t xml:space="preserve"> Farm Bill.</w:t>
      </w:r>
    </w:p>
    <w:p w14:paraId="07FD38F8" w14:textId="4774BEED" w:rsidR="008F041F" w:rsidRPr="0096149E" w:rsidRDefault="008F041F"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Minnesota Milk supports a program which works and acts like crop insurance for milk revenue.</w:t>
      </w:r>
    </w:p>
    <w:p w14:paraId="57F1C0E8" w14:textId="77777777"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that national dairy policy should encourage domestic and export market growth and consumption of dairy products.</w:t>
      </w:r>
    </w:p>
    <w:p w14:paraId="7082696F" w14:textId="77777777"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future farm policy should eliminate the penalty which farmers experience in moving cropland to alfalfa or other grass-based forages.  </w:t>
      </w:r>
    </w:p>
    <w:p w14:paraId="5613A968" w14:textId="2A83985C" w:rsidR="00E978FA" w:rsidRPr="0096149E" w:rsidRDefault="00E978FA" w:rsidP="00036065">
      <w:pPr>
        <w:autoSpaceDE w:val="0"/>
        <w:autoSpaceDN w:val="0"/>
        <w:adjustRightInd w:val="0"/>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work to identify resources to offset any negative repercussions for transitioning to a higher </w:t>
      </w:r>
      <w:proofErr w:type="gramStart"/>
      <w:r w:rsidRPr="0096149E">
        <w:rPr>
          <w:rFonts w:asciiTheme="minorHAnsi" w:hAnsiTheme="minorHAnsi" w:cstheme="minorHAnsi"/>
          <w:sz w:val="22"/>
          <w:szCs w:val="22"/>
        </w:rPr>
        <w:t>grass based</w:t>
      </w:r>
      <w:proofErr w:type="gramEnd"/>
      <w:r w:rsidRPr="0096149E">
        <w:rPr>
          <w:rFonts w:asciiTheme="minorHAnsi" w:hAnsiTheme="minorHAnsi" w:cstheme="minorHAnsi"/>
          <w:sz w:val="22"/>
          <w:szCs w:val="22"/>
        </w:rPr>
        <w:t xml:space="preserve"> production. </w:t>
      </w:r>
    </w:p>
    <w:p w14:paraId="4B56CBC7" w14:textId="0B7532FB" w:rsidR="00E978FA" w:rsidRPr="0096149E" w:rsidRDefault="002251FA" w:rsidP="00036065">
      <w:pPr>
        <w:pStyle w:val="Heading2"/>
        <w:spacing w:line="360" w:lineRule="auto"/>
      </w:pPr>
      <w:bookmarkStart w:id="19" w:name="_Toc84584192"/>
      <w:r w:rsidRPr="0096149E">
        <w:t>C</w:t>
      </w:r>
      <w:r w:rsidR="00E978FA" w:rsidRPr="0096149E">
        <w:t>5:  Risk Management Tools for Milk Producers</w:t>
      </w:r>
      <w:bookmarkEnd w:id="19"/>
      <w:r w:rsidR="00E978FA" w:rsidRPr="0096149E">
        <w:tab/>
        <w:t xml:space="preserve">                         </w:t>
      </w:r>
    </w:p>
    <w:p w14:paraId="5BD478B1" w14:textId="77777777" w:rsidR="00E978FA" w:rsidRPr="0096149E" w:rsidRDefault="00E978FA" w:rsidP="00036065">
      <w:pPr>
        <w:spacing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 dairy farmers require access to improved tools to help them manage the risks inherent in modern agriculture, including adverse weather and severe market fluctuations; and </w:t>
      </w:r>
    </w:p>
    <w:p w14:paraId="0127119F" w14:textId="77777777" w:rsidR="00E978FA" w:rsidRPr="0096149E" w:rsidRDefault="00E978FA" w:rsidP="00036065">
      <w:pPr>
        <w:spacing w:before="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dairy farmers who do not have access to adequate risk management tools will struggle to obtain financing for their dairy operations.    </w:t>
      </w:r>
    </w:p>
    <w:p w14:paraId="52DBA2C7" w14:textId="77777777" w:rsidR="00E978FA" w:rsidRPr="0096149E" w:rsidRDefault="00E978FA" w:rsidP="00036065">
      <w:pPr>
        <w:spacing w:before="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NOW, THEREFORE, BE IT: </w:t>
      </w:r>
    </w:p>
    <w:p w14:paraId="4F0097F7" w14:textId="53E5E009" w:rsidR="00E978FA" w:rsidRPr="0096149E" w:rsidRDefault="00E978FA" w:rsidP="00036065">
      <w:pPr>
        <w:spacing w:before="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development and implementation of strong risk management tools to protect the financial viability of dairy operations.  </w:t>
      </w:r>
    </w:p>
    <w:p w14:paraId="64D2C4B5" w14:textId="40D668C6" w:rsidR="00E978FA" w:rsidRPr="0096149E" w:rsidRDefault="00E978FA" w:rsidP="00036065">
      <w:pPr>
        <w:spacing w:before="120"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lastRenderedPageBreak/>
        <w:tab/>
      </w: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efforts to educate farmers regarding the availability and efficacy of utilizing federal risk management programs.  </w:t>
      </w:r>
    </w:p>
    <w:p w14:paraId="5F6205F7" w14:textId="4CF01763" w:rsidR="00E978FA" w:rsidRPr="0096149E" w:rsidRDefault="00E978FA" w:rsidP="00036065">
      <w:pPr>
        <w:pStyle w:val="Heading1"/>
        <w:spacing w:line="360" w:lineRule="auto"/>
        <w:rPr>
          <w:color w:val="auto"/>
        </w:rPr>
      </w:pPr>
      <w:bookmarkStart w:id="20" w:name="_Toc84584193"/>
      <w:r w:rsidRPr="0096149E">
        <w:rPr>
          <w:color w:val="auto"/>
        </w:rPr>
        <w:t>Section D: Create the Premier Dairy Industry Infrastructure</w:t>
      </w:r>
      <w:bookmarkEnd w:id="20"/>
    </w:p>
    <w:p w14:paraId="6FE08E98" w14:textId="5792F23B" w:rsidR="00E1525D" w:rsidRPr="0096149E" w:rsidRDefault="002251FA" w:rsidP="00036065">
      <w:pPr>
        <w:pStyle w:val="Heading2"/>
        <w:spacing w:line="360" w:lineRule="auto"/>
      </w:pPr>
      <w:bookmarkStart w:id="21" w:name="_Toc84584194"/>
      <w:r w:rsidRPr="0096149E">
        <w:t>D1</w:t>
      </w:r>
      <w:r w:rsidR="00E1525D" w:rsidRPr="0096149E">
        <w:t>:  Infrastructure Needs of Rural Communities and Milk Processors</w:t>
      </w:r>
      <w:bookmarkEnd w:id="21"/>
      <w:r w:rsidR="00E1525D" w:rsidRPr="0096149E">
        <w:tab/>
      </w:r>
    </w:p>
    <w:p w14:paraId="14CB4380" w14:textId="29F8318B" w:rsidR="00E1525D" w:rsidRPr="0096149E" w:rsidRDefault="00E1525D"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a vibrant, diverse and growing dairy processing sector is vital to dairy sustainability; and</w:t>
      </w:r>
    </w:p>
    <w:p w14:paraId="54E936BA" w14:textId="77777777" w:rsidR="00E1525D" w:rsidRPr="0096149E" w:rsidRDefault="00E1525D"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local infrastructure needs such as roads, bridges, utilities, water supply and wastewater facilities affect the ability of milk processors to remain competitive; and </w:t>
      </w:r>
    </w:p>
    <w:p w14:paraId="11E56460" w14:textId="77777777" w:rsidR="00E1525D" w:rsidRPr="0096149E" w:rsidRDefault="00E1525D"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ongoing operations and any planned expansion by milk processors located in communities whose infrastructure is inadequate to meet their operational needs will jeopardize jobs and economic impact in Greater Minnesota and dairy farmer sustainability; and </w:t>
      </w:r>
    </w:p>
    <w:p w14:paraId="28487272" w14:textId="34C9C376" w:rsidR="00E1525D" w:rsidRPr="0096149E" w:rsidRDefault="00E1525D"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state financial assistance is needed to ensure that municipalities can make timely improvements to public infrastructur</w:t>
      </w:r>
      <w:r w:rsidR="00DA7D2C" w:rsidRPr="0096149E">
        <w:rPr>
          <w:rFonts w:asciiTheme="minorHAnsi" w:hAnsiTheme="minorHAnsi" w:cstheme="minorHAnsi"/>
          <w:sz w:val="22"/>
          <w:szCs w:val="22"/>
        </w:rPr>
        <w:t>e.</w:t>
      </w:r>
    </w:p>
    <w:p w14:paraId="0E0F2BBC" w14:textId="77777777" w:rsidR="00E1525D" w:rsidRPr="0096149E" w:rsidRDefault="00E1525D"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770D7554" w14:textId="1606FE65" w:rsidR="00E1525D" w:rsidRPr="0096149E" w:rsidRDefault="00E1525D"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r>
      <w:r w:rsidRPr="003828A7">
        <w:rPr>
          <w:rFonts w:asciiTheme="minorHAnsi" w:hAnsiTheme="minorHAnsi" w:cstheme="minorHAnsi"/>
          <w:b/>
          <w:sz w:val="22"/>
          <w:szCs w:val="22"/>
          <w:highlight w:val="yellow"/>
        </w:rPr>
        <w:t>RESOLVED</w:t>
      </w:r>
      <w:r w:rsidRPr="003828A7">
        <w:rPr>
          <w:rFonts w:asciiTheme="minorHAnsi" w:hAnsiTheme="minorHAnsi" w:cstheme="minorHAnsi"/>
          <w:sz w:val="22"/>
          <w:szCs w:val="22"/>
          <w:highlight w:val="yellow"/>
        </w:rPr>
        <w:t xml:space="preserve">, </w:t>
      </w:r>
      <w:r w:rsidR="00627B16" w:rsidRPr="003828A7">
        <w:rPr>
          <w:rFonts w:asciiTheme="minorHAnsi" w:hAnsiTheme="minorHAnsi" w:cstheme="minorHAnsi"/>
          <w:sz w:val="22"/>
          <w:szCs w:val="22"/>
          <w:highlight w:val="yellow"/>
        </w:rPr>
        <w:t>Minnesota Milk</w:t>
      </w:r>
      <w:r w:rsidRPr="003828A7">
        <w:rPr>
          <w:rFonts w:asciiTheme="minorHAnsi" w:hAnsiTheme="minorHAnsi" w:cstheme="minorHAnsi"/>
          <w:sz w:val="22"/>
          <w:szCs w:val="22"/>
          <w:highlight w:val="yellow"/>
        </w:rPr>
        <w:t xml:space="preserve"> supports funding and incentives to maintain or improve essential local infrastructure.</w:t>
      </w:r>
      <w:r w:rsidRPr="0096149E">
        <w:rPr>
          <w:rFonts w:asciiTheme="minorHAnsi" w:hAnsiTheme="minorHAnsi" w:cstheme="minorHAnsi"/>
          <w:sz w:val="22"/>
          <w:szCs w:val="22"/>
        </w:rPr>
        <w:t xml:space="preserve"> </w:t>
      </w:r>
    </w:p>
    <w:p w14:paraId="0664FA85" w14:textId="012F02C5" w:rsidR="00C62CA9" w:rsidRPr="0096149E" w:rsidRDefault="002251FA" w:rsidP="00036065">
      <w:pPr>
        <w:pStyle w:val="Heading2"/>
        <w:spacing w:line="360" w:lineRule="auto"/>
      </w:pPr>
      <w:bookmarkStart w:id="22" w:name="_Toc84584195"/>
      <w:r w:rsidRPr="0096149E">
        <w:t>D2</w:t>
      </w:r>
      <w:r w:rsidR="00AF7090" w:rsidRPr="0096149E">
        <w:t>:</w:t>
      </w:r>
      <w:r w:rsidR="00C62CA9" w:rsidRPr="0096149E">
        <w:t xml:space="preserve"> </w:t>
      </w:r>
      <w:r w:rsidR="002A0E25" w:rsidRPr="0096149E">
        <w:t xml:space="preserve"> </w:t>
      </w:r>
      <w:r w:rsidR="00C62CA9" w:rsidRPr="0096149E">
        <w:t>S</w:t>
      </w:r>
      <w:r w:rsidR="00FA06AB" w:rsidRPr="0096149E">
        <w:t>afer</w:t>
      </w:r>
      <w:r w:rsidR="00C62CA9" w:rsidRPr="0096149E">
        <w:t xml:space="preserve"> R</w:t>
      </w:r>
      <w:r w:rsidR="00FA06AB" w:rsidRPr="0096149E">
        <w:t>oads</w:t>
      </w:r>
      <w:bookmarkEnd w:id="22"/>
      <w:r w:rsidR="00C62CA9" w:rsidRPr="0096149E">
        <w:t xml:space="preserve"> </w:t>
      </w:r>
      <w:r w:rsidR="00C62CA9" w:rsidRPr="0096149E">
        <w:tab/>
      </w:r>
    </w:p>
    <w:p w14:paraId="6DBDB76E" w14:textId="1F36A7A7" w:rsidR="00AF7090" w:rsidRPr="0096149E" w:rsidRDefault="00C62CA9" w:rsidP="00036065">
      <w:pPr>
        <w:pStyle w:val="Default"/>
        <w:spacing w:after="120" w:line="360" w:lineRule="auto"/>
        <w:ind w:firstLine="720"/>
        <w:jc w:val="both"/>
        <w:rPr>
          <w:rFonts w:asciiTheme="minorHAnsi" w:hAnsiTheme="minorHAnsi" w:cstheme="minorHAnsi"/>
          <w:color w:val="auto"/>
          <w:sz w:val="22"/>
          <w:szCs w:val="22"/>
        </w:rPr>
      </w:pPr>
      <w:proofErr w:type="gramStart"/>
      <w:r w:rsidRPr="0096149E">
        <w:rPr>
          <w:rFonts w:asciiTheme="minorHAnsi" w:hAnsiTheme="minorHAnsi" w:cstheme="minorHAnsi"/>
          <w:b/>
          <w:bCs/>
          <w:color w:val="auto"/>
          <w:sz w:val="22"/>
          <w:szCs w:val="22"/>
        </w:rPr>
        <w:t>WHEREAS,</w:t>
      </w:r>
      <w:proofErr w:type="gramEnd"/>
      <w:r w:rsidRPr="0096149E">
        <w:rPr>
          <w:rFonts w:asciiTheme="minorHAnsi" w:hAnsiTheme="minorHAnsi" w:cstheme="minorHAnsi"/>
          <w:b/>
          <w:bCs/>
          <w:color w:val="auto"/>
          <w:sz w:val="22"/>
          <w:szCs w:val="22"/>
        </w:rPr>
        <w:t xml:space="preserve"> </w:t>
      </w:r>
      <w:r w:rsidRPr="0096149E">
        <w:rPr>
          <w:rFonts w:asciiTheme="minorHAnsi" w:hAnsiTheme="minorHAnsi" w:cstheme="minorHAnsi"/>
          <w:color w:val="auto"/>
          <w:sz w:val="22"/>
          <w:szCs w:val="22"/>
        </w:rPr>
        <w:t xml:space="preserve">employment opportunities in rural agricultural communities often attract a high population of undocumented Minnesota residents; </w:t>
      </w:r>
      <w:r w:rsidR="00DA7D2C" w:rsidRPr="0096149E">
        <w:rPr>
          <w:rFonts w:asciiTheme="minorHAnsi" w:hAnsiTheme="minorHAnsi" w:cstheme="minorHAnsi"/>
          <w:color w:val="auto"/>
          <w:sz w:val="22"/>
          <w:szCs w:val="22"/>
        </w:rPr>
        <w:t>and</w:t>
      </w:r>
    </w:p>
    <w:p w14:paraId="43C86B52" w14:textId="436B239E" w:rsidR="00C62CA9" w:rsidRPr="0096149E" w:rsidRDefault="00C62CA9" w:rsidP="00036065">
      <w:pPr>
        <w:pStyle w:val="Default"/>
        <w:spacing w:after="120" w:line="360" w:lineRule="auto"/>
        <w:ind w:firstLine="720"/>
        <w:jc w:val="both"/>
        <w:rPr>
          <w:rFonts w:asciiTheme="minorHAnsi" w:hAnsiTheme="minorHAnsi" w:cstheme="minorHAnsi"/>
          <w:color w:val="auto"/>
          <w:sz w:val="22"/>
          <w:szCs w:val="22"/>
        </w:rPr>
      </w:pPr>
      <w:proofErr w:type="gramStart"/>
      <w:r w:rsidRPr="0096149E">
        <w:rPr>
          <w:rFonts w:asciiTheme="minorHAnsi" w:hAnsiTheme="minorHAnsi" w:cstheme="minorHAnsi"/>
          <w:b/>
          <w:bCs/>
          <w:color w:val="auto"/>
          <w:sz w:val="22"/>
          <w:szCs w:val="22"/>
        </w:rPr>
        <w:t>WHEREAS,</w:t>
      </w:r>
      <w:proofErr w:type="gramEnd"/>
      <w:r w:rsidRPr="0096149E">
        <w:rPr>
          <w:rFonts w:asciiTheme="minorHAnsi" w:hAnsiTheme="minorHAnsi" w:cstheme="minorHAnsi"/>
          <w:b/>
          <w:bCs/>
          <w:color w:val="auto"/>
          <w:sz w:val="22"/>
          <w:szCs w:val="22"/>
        </w:rPr>
        <w:t xml:space="preserve"> </w:t>
      </w:r>
      <w:r w:rsidRPr="0096149E">
        <w:rPr>
          <w:rFonts w:asciiTheme="minorHAnsi" w:hAnsiTheme="minorHAnsi" w:cstheme="minorHAnsi"/>
          <w:color w:val="auto"/>
          <w:sz w:val="22"/>
          <w:szCs w:val="22"/>
        </w:rPr>
        <w:t>undocumented Minnesota residents cannot currently receive a driver’s license from the State of Minnesota</w:t>
      </w:r>
      <w:r w:rsidR="00DA7D2C" w:rsidRPr="0096149E">
        <w:rPr>
          <w:rFonts w:asciiTheme="minorHAnsi" w:hAnsiTheme="minorHAnsi" w:cstheme="minorHAnsi"/>
          <w:color w:val="auto"/>
          <w:sz w:val="22"/>
          <w:szCs w:val="22"/>
        </w:rPr>
        <w:t>; and</w:t>
      </w:r>
    </w:p>
    <w:p w14:paraId="7AC9F031" w14:textId="68F58CDF" w:rsidR="00C62CA9" w:rsidRPr="0096149E" w:rsidRDefault="00C62CA9" w:rsidP="00036065">
      <w:pPr>
        <w:pStyle w:val="Default"/>
        <w:spacing w:after="120" w:line="360" w:lineRule="auto"/>
        <w:ind w:firstLine="720"/>
        <w:jc w:val="both"/>
        <w:rPr>
          <w:rFonts w:asciiTheme="minorHAnsi" w:hAnsiTheme="minorHAnsi" w:cstheme="minorHAnsi"/>
          <w:color w:val="auto"/>
          <w:sz w:val="22"/>
          <w:szCs w:val="22"/>
        </w:rPr>
      </w:pPr>
      <w:r w:rsidRPr="0096149E">
        <w:rPr>
          <w:rFonts w:asciiTheme="minorHAnsi" w:hAnsiTheme="minorHAnsi" w:cstheme="minorHAnsi"/>
          <w:b/>
          <w:bCs/>
          <w:color w:val="auto"/>
          <w:sz w:val="22"/>
          <w:szCs w:val="22"/>
        </w:rPr>
        <w:t xml:space="preserve">WHEREAS, </w:t>
      </w:r>
      <w:r w:rsidRPr="0096149E">
        <w:rPr>
          <w:rFonts w:asciiTheme="minorHAnsi" w:hAnsiTheme="minorHAnsi" w:cstheme="minorHAnsi"/>
          <w:color w:val="auto"/>
          <w:sz w:val="22"/>
          <w:szCs w:val="22"/>
        </w:rPr>
        <w:t xml:space="preserve">completing proper driver training and successful passage of driver exams will allow undocumented Minnesota residents to be safer drivers in our communities; </w:t>
      </w:r>
      <w:r w:rsidR="00DA7D2C" w:rsidRPr="0096149E">
        <w:rPr>
          <w:rFonts w:asciiTheme="minorHAnsi" w:hAnsiTheme="minorHAnsi" w:cstheme="minorHAnsi"/>
          <w:color w:val="auto"/>
          <w:sz w:val="22"/>
          <w:szCs w:val="22"/>
        </w:rPr>
        <w:t>and</w:t>
      </w:r>
    </w:p>
    <w:p w14:paraId="0385F701" w14:textId="5E72ADAD" w:rsidR="00DA7D2C" w:rsidRPr="0096149E" w:rsidRDefault="00C62CA9" w:rsidP="00036065">
      <w:pPr>
        <w:pStyle w:val="Default"/>
        <w:spacing w:after="120" w:line="360" w:lineRule="auto"/>
        <w:ind w:firstLine="720"/>
        <w:jc w:val="both"/>
        <w:rPr>
          <w:rFonts w:asciiTheme="minorHAnsi" w:hAnsiTheme="minorHAnsi" w:cstheme="minorHAnsi"/>
          <w:color w:val="auto"/>
          <w:sz w:val="22"/>
          <w:szCs w:val="22"/>
        </w:rPr>
      </w:pPr>
      <w:proofErr w:type="gramStart"/>
      <w:r w:rsidRPr="0096149E">
        <w:rPr>
          <w:rFonts w:asciiTheme="minorHAnsi" w:hAnsiTheme="minorHAnsi" w:cstheme="minorHAnsi"/>
          <w:b/>
          <w:bCs/>
          <w:color w:val="auto"/>
          <w:sz w:val="22"/>
          <w:szCs w:val="22"/>
        </w:rPr>
        <w:t>WHEREAS,</w:t>
      </w:r>
      <w:proofErr w:type="gramEnd"/>
      <w:r w:rsidRPr="0096149E">
        <w:rPr>
          <w:rFonts w:asciiTheme="minorHAnsi" w:hAnsiTheme="minorHAnsi" w:cstheme="minorHAnsi"/>
          <w:b/>
          <w:bCs/>
          <w:color w:val="auto"/>
          <w:sz w:val="22"/>
          <w:szCs w:val="22"/>
        </w:rPr>
        <w:t xml:space="preserve"> </w:t>
      </w:r>
      <w:r w:rsidRPr="0096149E">
        <w:rPr>
          <w:rFonts w:asciiTheme="minorHAnsi" w:hAnsiTheme="minorHAnsi" w:cstheme="minorHAnsi"/>
          <w:color w:val="auto"/>
          <w:sz w:val="22"/>
          <w:szCs w:val="22"/>
        </w:rPr>
        <w:t>the privilege of a license to drive legally in the State of Minnesota would allow undocumented Minnesota residents to have a safe and legal means of transportation for emergency and other purposes, making safer communities</w:t>
      </w:r>
      <w:r w:rsidR="00801C0A" w:rsidRPr="0096149E">
        <w:rPr>
          <w:rFonts w:asciiTheme="minorHAnsi" w:hAnsiTheme="minorHAnsi" w:cstheme="minorHAnsi"/>
          <w:color w:val="auto"/>
          <w:sz w:val="22"/>
          <w:szCs w:val="22"/>
        </w:rPr>
        <w:t>.</w:t>
      </w:r>
    </w:p>
    <w:p w14:paraId="05D6B92F" w14:textId="77777777" w:rsidR="00C62CA9" w:rsidRPr="0096149E" w:rsidRDefault="00C62CA9" w:rsidP="00036065">
      <w:pPr>
        <w:pStyle w:val="Default"/>
        <w:spacing w:after="120" w:line="360" w:lineRule="auto"/>
        <w:ind w:left="720" w:firstLine="720"/>
        <w:jc w:val="both"/>
        <w:rPr>
          <w:rFonts w:asciiTheme="minorHAnsi" w:hAnsiTheme="minorHAnsi" w:cstheme="minorHAnsi"/>
          <w:color w:val="auto"/>
          <w:sz w:val="22"/>
          <w:szCs w:val="22"/>
        </w:rPr>
      </w:pPr>
      <w:r w:rsidRPr="0096149E">
        <w:rPr>
          <w:rFonts w:asciiTheme="minorHAnsi" w:hAnsiTheme="minorHAnsi" w:cstheme="minorHAnsi"/>
          <w:b/>
          <w:bCs/>
          <w:color w:val="auto"/>
          <w:sz w:val="22"/>
          <w:szCs w:val="22"/>
        </w:rPr>
        <w:t xml:space="preserve">NOW, THEREFORE, BE IT: </w:t>
      </w:r>
    </w:p>
    <w:p w14:paraId="25017C2C" w14:textId="0DE8E46F" w:rsidR="00A94F9A" w:rsidRPr="0096149E" w:rsidRDefault="00C62CA9" w:rsidP="00036065">
      <w:pPr>
        <w:tabs>
          <w:tab w:val="left" w:pos="10080"/>
        </w:tabs>
        <w:spacing w:after="60" w:line="360" w:lineRule="auto"/>
        <w:jc w:val="both"/>
        <w:rPr>
          <w:rFonts w:asciiTheme="minorHAnsi" w:hAnsiTheme="minorHAnsi" w:cstheme="minorHAnsi"/>
          <w:sz w:val="22"/>
          <w:szCs w:val="22"/>
        </w:rPr>
      </w:pPr>
      <w:r w:rsidRPr="0096149E">
        <w:rPr>
          <w:rFonts w:asciiTheme="minorHAnsi" w:hAnsiTheme="minorHAnsi" w:cstheme="minorHAnsi"/>
          <w:b/>
          <w:bCs/>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legislation requiring the State of Minnesota to offer a provisional driver’s license to undocumented Minnesota residents when those applicants demonstrate they have automotive and personal injury liability insurance and meet minimum safety or driver training standards</w:t>
      </w:r>
      <w:r w:rsidR="007A7F2C" w:rsidRPr="0096149E">
        <w:rPr>
          <w:rFonts w:asciiTheme="minorHAnsi" w:hAnsiTheme="minorHAnsi" w:cstheme="minorHAnsi"/>
          <w:sz w:val="22"/>
          <w:szCs w:val="22"/>
        </w:rPr>
        <w:t>.</w:t>
      </w:r>
    </w:p>
    <w:p w14:paraId="63A0A643" w14:textId="2DC15CC6" w:rsidR="00962F67" w:rsidRPr="0096149E" w:rsidRDefault="003828A7" w:rsidP="00036065">
      <w:pPr>
        <w:pStyle w:val="Heading2"/>
        <w:spacing w:line="360" w:lineRule="auto"/>
      </w:pPr>
      <w:bookmarkStart w:id="23" w:name="_Toc84584197"/>
      <w:r w:rsidRPr="0096149E">
        <w:t>D</w:t>
      </w:r>
      <w:r>
        <w:t>3</w:t>
      </w:r>
      <w:r w:rsidR="00962F67" w:rsidRPr="0096149E">
        <w:t xml:space="preserve">:  Remedy </w:t>
      </w:r>
      <w:r w:rsidR="00FA06AB" w:rsidRPr="0096149E">
        <w:t>f</w:t>
      </w:r>
      <w:r w:rsidR="00962F67" w:rsidRPr="0096149E">
        <w:t>or Stray Current</w:t>
      </w:r>
      <w:bookmarkEnd w:id="23"/>
      <w:r w:rsidR="00962F67" w:rsidRPr="0096149E">
        <w:tab/>
      </w:r>
    </w:p>
    <w:p w14:paraId="25175074" w14:textId="77777777" w:rsidR="00962F67" w:rsidRPr="0096149E" w:rsidRDefault="00962F6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a number of dairy herds continue to experience problems with milk production and animal health associated with stray current on Minnesota dairy farms; and </w:t>
      </w:r>
    </w:p>
    <w:p w14:paraId="0A762C24" w14:textId="77777777" w:rsidR="00962F67" w:rsidRPr="0096149E" w:rsidRDefault="00962F67" w:rsidP="00036065">
      <w:pPr>
        <w:spacing w:after="120" w:line="360" w:lineRule="auto"/>
        <w:ind w:firstLine="720"/>
        <w:jc w:val="both"/>
        <w:rPr>
          <w:rFonts w:asciiTheme="minorHAnsi" w:hAnsiTheme="minorHAnsi" w:cstheme="minorHAnsi"/>
          <w:spacing w:val="-2"/>
          <w:sz w:val="22"/>
          <w:szCs w:val="22"/>
        </w:rPr>
      </w:pPr>
      <w:proofErr w:type="gramStart"/>
      <w:r w:rsidRPr="0096149E">
        <w:rPr>
          <w:rFonts w:asciiTheme="minorHAnsi" w:hAnsiTheme="minorHAnsi" w:cstheme="minorHAnsi"/>
          <w:b/>
          <w:spacing w:val="-2"/>
          <w:sz w:val="22"/>
          <w:szCs w:val="22"/>
        </w:rPr>
        <w:lastRenderedPageBreak/>
        <w:t>WHEREAS</w:t>
      </w:r>
      <w:r w:rsidRPr="0096149E">
        <w:rPr>
          <w:rFonts w:asciiTheme="minorHAnsi" w:hAnsiTheme="minorHAnsi" w:cstheme="minorHAnsi"/>
          <w:spacing w:val="-2"/>
          <w:sz w:val="22"/>
          <w:szCs w:val="22"/>
        </w:rPr>
        <w:t>,</w:t>
      </w:r>
      <w:proofErr w:type="gramEnd"/>
      <w:r w:rsidRPr="0096149E">
        <w:rPr>
          <w:rFonts w:asciiTheme="minorHAnsi" w:hAnsiTheme="minorHAnsi" w:cstheme="minorHAnsi"/>
          <w:spacing w:val="-2"/>
          <w:sz w:val="22"/>
          <w:szCs w:val="22"/>
        </w:rPr>
        <w:t xml:space="preserve"> a comprehensive solution to this problem must be found through a commitment of Minnesota utilities to address stray current where it exists on their high-voltage transmission or local distribution systems; and </w:t>
      </w:r>
    </w:p>
    <w:p w14:paraId="728804D1" w14:textId="77777777" w:rsidR="00962F67" w:rsidRPr="0096149E" w:rsidRDefault="00962F6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other dairy states are working to develop mechanisms to address stray current concerns. </w:t>
      </w:r>
    </w:p>
    <w:p w14:paraId="672DB86A" w14:textId="77777777" w:rsidR="00962F67" w:rsidRPr="0096149E" w:rsidRDefault="00962F67"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6008A953" w14:textId="703F90F4" w:rsidR="00962F67" w:rsidRPr="0096149E"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work with state utility companies – including rural electric cooperatives – to identify and address stray current conditions. </w:t>
      </w:r>
    </w:p>
    <w:p w14:paraId="4754C7CB" w14:textId="52AA7F8C" w:rsidR="00962F67" w:rsidRPr="0096149E"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opposes legislation that would limit the rights of dairy producers pursuing damages in a court of law for alleged electricity pollution and reduced milk production related to stray current.</w:t>
      </w:r>
    </w:p>
    <w:p w14:paraId="1A818D24" w14:textId="07561F80" w:rsidR="00962F67" w:rsidRPr="0096149E"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proposes the use of expert testimonies of veterinarians and other dairy industry professionals to support the case in representing the negative and harmful impact produced by stray current.</w:t>
      </w:r>
    </w:p>
    <w:p w14:paraId="7710621C" w14:textId="2B12CC75" w:rsidR="00962F67" w:rsidRPr="0096149E" w:rsidRDefault="00962F67" w:rsidP="00036065">
      <w:pPr>
        <w:tabs>
          <w:tab w:val="left" w:pos="72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further research avenues targeted at identifying solid measurements to accurately represent Minnesota’s diverse dairy industry, for the health and protection of the cattle.</w:t>
      </w:r>
    </w:p>
    <w:p w14:paraId="7E52F4E7" w14:textId="77777777" w:rsidR="006E7529" w:rsidRPr="0096149E" w:rsidRDefault="006E7529" w:rsidP="00036065">
      <w:pPr>
        <w:tabs>
          <w:tab w:val="left" w:pos="72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Minnesota Milk supports Dairy Farmers of America policy to determine the quantity of stray current on a producer’s facility by using the value of 125 ohms per cow instead of 500 ohms.</w:t>
      </w:r>
    </w:p>
    <w:p w14:paraId="334D532B" w14:textId="21118F7A" w:rsidR="004D4B85" w:rsidRPr="0096149E" w:rsidRDefault="003828A7" w:rsidP="00036065">
      <w:pPr>
        <w:pStyle w:val="Heading2"/>
        <w:spacing w:line="360" w:lineRule="auto"/>
      </w:pPr>
      <w:bookmarkStart w:id="24" w:name="_Toc84584198"/>
      <w:r w:rsidRPr="0096149E">
        <w:t>D</w:t>
      </w:r>
      <w:r>
        <w:t>4</w:t>
      </w:r>
      <w:r w:rsidR="004D4B85" w:rsidRPr="0096149E">
        <w:t>:  Renewable Energy – Federal and State Policies and Incentives</w:t>
      </w:r>
      <w:bookmarkEnd w:id="24"/>
      <w:r w:rsidR="004D4B85" w:rsidRPr="0096149E">
        <w:tab/>
      </w:r>
    </w:p>
    <w:p w14:paraId="387C7190" w14:textId="77777777" w:rsidR="004D4B85" w:rsidRPr="0096149E" w:rsidRDefault="004D4B8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Minnesota dairies can become significant contributors to our energy supply and to energy self-sufficiency through the continued development of bio-gas, electricity and heat from livestock manure, and other clean, renewable energy technologies.</w:t>
      </w:r>
    </w:p>
    <w:p w14:paraId="191D6C18" w14:textId="77777777" w:rsidR="004D4B85" w:rsidRPr="0096149E" w:rsidRDefault="004D4B85"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18C892D6" w14:textId="52E130D9"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expansion of the state alternative energy production incentive for methane digesters, solar, and </w:t>
      </w:r>
      <w:proofErr w:type="gramStart"/>
      <w:r w:rsidRPr="0096149E">
        <w:rPr>
          <w:rFonts w:asciiTheme="minorHAnsi" w:hAnsiTheme="minorHAnsi" w:cstheme="minorHAnsi"/>
          <w:sz w:val="22"/>
          <w:szCs w:val="22"/>
        </w:rPr>
        <w:t>small scale</w:t>
      </w:r>
      <w:proofErr w:type="gramEnd"/>
      <w:r w:rsidRPr="0096149E">
        <w:rPr>
          <w:rFonts w:asciiTheme="minorHAnsi" w:hAnsiTheme="minorHAnsi" w:cstheme="minorHAnsi"/>
          <w:sz w:val="22"/>
          <w:szCs w:val="22"/>
        </w:rPr>
        <w:t xml:space="preserve"> wind developments.</w:t>
      </w:r>
    </w:p>
    <w:p w14:paraId="61B5E578" w14:textId="5B331E61"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policies and programs that encourage the development and utilization of all sources of ag-based renewable energy resources, including ethanol and biodiesel, that help free us from dependence on fossil fuels.</w:t>
      </w:r>
    </w:p>
    <w:p w14:paraId="1A31229C" w14:textId="3E50DDB3"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the State to establish minimum standards for utility renewable energy production and pricing for net-metering of power which more accurately reflects the cost of generation of power from renewable sources such as on-farm digesters.</w:t>
      </w:r>
    </w:p>
    <w:p w14:paraId="2F95D547" w14:textId="18564AFE" w:rsidR="00962F67" w:rsidRPr="0096149E" w:rsidRDefault="003828A7" w:rsidP="00036065">
      <w:pPr>
        <w:pStyle w:val="Heading2"/>
        <w:spacing w:line="360" w:lineRule="auto"/>
      </w:pPr>
      <w:bookmarkStart w:id="25" w:name="_Toc84584199"/>
      <w:r w:rsidRPr="0096149E">
        <w:t>D</w:t>
      </w:r>
      <w:r>
        <w:t>5</w:t>
      </w:r>
      <w:r w:rsidR="00962F67" w:rsidRPr="0096149E">
        <w:t>:  Wind and Solar Development Lease and Setback Requirements</w:t>
      </w:r>
      <w:bookmarkEnd w:id="25"/>
      <w:r w:rsidR="00962F67" w:rsidRPr="0096149E">
        <w:tab/>
      </w:r>
    </w:p>
    <w:p w14:paraId="2223E00F" w14:textId="0C27C1EA" w:rsidR="00962F67" w:rsidRPr="0096149E" w:rsidRDefault="00962F6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orderly and safe development of renewable energy; and </w:t>
      </w:r>
    </w:p>
    <w:p w14:paraId="55575C11" w14:textId="77777777" w:rsidR="00962F67" w:rsidRPr="0096149E" w:rsidRDefault="00962F6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lastRenderedPageBreak/>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some developers are presenting lease documents to landowners which are open-ended as to the wind and solar project development timeframe and contain language which would provide interests in the leased property which are more extensive than what is needed to construct a wind project; and </w:t>
      </w:r>
    </w:p>
    <w:p w14:paraId="1373CFFF" w14:textId="77777777" w:rsidR="00962F67" w:rsidRPr="0096149E" w:rsidRDefault="00962F6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some developers are not adhering to manufacturer recommended setbacks for wind turbines and solar panels; and </w:t>
      </w:r>
    </w:p>
    <w:p w14:paraId="5CFF189E" w14:textId="77777777" w:rsidR="00962F67" w:rsidRPr="0096149E" w:rsidRDefault="00962F67"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stray current can be a problem for dairy farms.      </w:t>
      </w:r>
    </w:p>
    <w:p w14:paraId="41603AF7" w14:textId="77777777" w:rsidR="00962F67" w:rsidRPr="0096149E" w:rsidRDefault="00962F67" w:rsidP="00036065">
      <w:pPr>
        <w:spacing w:after="120" w:line="360" w:lineRule="auto"/>
        <w:ind w:left="1260" w:firstLine="18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23C30035" w14:textId="5C847CD3" w:rsidR="00962F67" w:rsidRPr="0096149E"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a time limit on wind and solar project lease terms of seven years, by which time a project must have commenced construction or the lease is void, requiring that a new lease be negotiated and executed. </w:t>
      </w:r>
    </w:p>
    <w:p w14:paraId="0AEBA901" w14:textId="77777777" w:rsidR="00962F67" w:rsidRPr="0096149E"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wind and solar project leases must be limited to real estate interests which are necessary to develop a wind project. </w:t>
      </w:r>
    </w:p>
    <w:p w14:paraId="0DBF443D" w14:textId="35BCE383" w:rsidR="00962F67"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state site permit standards for wind turbine and solar setbacks be reviewed and modified to reflect at least current manufacturer setback distances.  </w:t>
      </w:r>
    </w:p>
    <w:p w14:paraId="2A70E11F" w14:textId="16A00A7F" w:rsidR="00447549" w:rsidRPr="00447549" w:rsidRDefault="00447549" w:rsidP="00036065">
      <w:pPr>
        <w:spacing w:after="120" w:line="360" w:lineRule="auto"/>
        <w:ind w:firstLine="720"/>
        <w:jc w:val="both"/>
        <w:rPr>
          <w:rFonts w:asciiTheme="minorHAnsi" w:hAnsiTheme="minorHAnsi" w:cstheme="minorHAnsi"/>
          <w:sz w:val="22"/>
          <w:szCs w:val="22"/>
        </w:rPr>
      </w:pPr>
      <w:r>
        <w:rPr>
          <w:rFonts w:asciiTheme="minorHAnsi" w:hAnsiTheme="minorHAnsi" w:cstheme="minorHAnsi"/>
          <w:b/>
          <w:sz w:val="22"/>
          <w:szCs w:val="22"/>
        </w:rPr>
        <w:t xml:space="preserve">FURTHER RESOLVED, </w:t>
      </w:r>
      <w:r>
        <w:rPr>
          <w:rFonts w:asciiTheme="minorHAnsi" w:hAnsiTheme="minorHAnsi" w:cstheme="minorHAnsi"/>
          <w:sz w:val="22"/>
          <w:szCs w:val="22"/>
        </w:rPr>
        <w:t xml:space="preserve">that Minnesota maintain </w:t>
      </w:r>
      <w:r w:rsidR="00DF7DF6">
        <w:rPr>
          <w:rFonts w:asciiTheme="minorHAnsi" w:hAnsiTheme="minorHAnsi" w:cstheme="minorHAnsi"/>
          <w:sz w:val="22"/>
          <w:szCs w:val="22"/>
        </w:rPr>
        <w:t>prime farmland.</w:t>
      </w:r>
    </w:p>
    <w:p w14:paraId="7DA98676" w14:textId="4E9E8367" w:rsidR="00962F67" w:rsidRPr="0096149E" w:rsidRDefault="00962F67"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that wind developers conduct independent pre</w:t>
      </w:r>
      <w:r w:rsidR="00F82F88" w:rsidRPr="0096149E">
        <w:rPr>
          <w:rFonts w:asciiTheme="minorHAnsi" w:hAnsiTheme="minorHAnsi" w:cstheme="minorHAnsi"/>
          <w:sz w:val="22"/>
          <w:szCs w:val="22"/>
        </w:rPr>
        <w:t>-</w:t>
      </w:r>
      <w:r w:rsidRPr="0096149E">
        <w:rPr>
          <w:rFonts w:asciiTheme="minorHAnsi" w:hAnsiTheme="minorHAnsi" w:cstheme="minorHAnsi"/>
          <w:sz w:val="22"/>
          <w:szCs w:val="22"/>
        </w:rPr>
        <w:t xml:space="preserve"> and post-development testing for stray current for dairy farms located with a wind and solar project footprint. </w:t>
      </w:r>
    </w:p>
    <w:p w14:paraId="60644A85" w14:textId="668BB81B" w:rsidR="004D4B85" w:rsidRPr="0096149E" w:rsidRDefault="003828A7" w:rsidP="00036065">
      <w:pPr>
        <w:pStyle w:val="Heading2"/>
        <w:spacing w:line="360" w:lineRule="auto"/>
      </w:pPr>
      <w:bookmarkStart w:id="26" w:name="_Toc84584200"/>
      <w:r w:rsidRPr="0096149E">
        <w:t>D</w:t>
      </w:r>
      <w:r w:rsidR="002A7659">
        <w:t>5</w:t>
      </w:r>
      <w:r w:rsidR="004D4B85" w:rsidRPr="0096149E">
        <w:t>:  Immigration</w:t>
      </w:r>
      <w:bookmarkEnd w:id="26"/>
      <w:r w:rsidR="004D4B85" w:rsidRPr="0096149E">
        <w:tab/>
      </w:r>
    </w:p>
    <w:p w14:paraId="028BCCC7" w14:textId="2706E4E8" w:rsidR="004D4B85" w:rsidRPr="0096149E" w:rsidRDefault="004D4B8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understands the importance of reforming federal immigration policy for the dairy industry; and </w:t>
      </w:r>
    </w:p>
    <w:p w14:paraId="483B9674" w14:textId="07E95515"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has been working with Minnesota’s Congressional delegation on a reform package that protects Minnesota’s dairy families, their </w:t>
      </w:r>
      <w:proofErr w:type="gramStart"/>
      <w:r w:rsidRPr="0096149E">
        <w:rPr>
          <w:rFonts w:asciiTheme="minorHAnsi" w:hAnsiTheme="minorHAnsi" w:cstheme="minorHAnsi"/>
          <w:sz w:val="22"/>
          <w:szCs w:val="22"/>
        </w:rPr>
        <w:t>employees</w:t>
      </w:r>
      <w:proofErr w:type="gramEnd"/>
      <w:r w:rsidRPr="0096149E">
        <w:rPr>
          <w:rFonts w:asciiTheme="minorHAnsi" w:hAnsiTheme="minorHAnsi" w:cstheme="minorHAnsi"/>
          <w:sz w:val="22"/>
          <w:szCs w:val="22"/>
        </w:rPr>
        <w:t xml:space="preserve"> and their animals; and </w:t>
      </w:r>
    </w:p>
    <w:p w14:paraId="3107C7C5" w14:textId="77777777"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the Agriculture Workforce Coalition has undertaken efforts to develop solutions for dairy operations that employ immigrant workers; and</w:t>
      </w:r>
    </w:p>
    <w:p w14:paraId="1287A311" w14:textId="77777777" w:rsidR="004D4B85" w:rsidRPr="0096149E" w:rsidRDefault="004D4B8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changing demographics across the U.S. clearly show a shortage of qualified workforce. </w:t>
      </w:r>
    </w:p>
    <w:p w14:paraId="78877620" w14:textId="77777777" w:rsidR="004D4B85" w:rsidRPr="0096149E" w:rsidRDefault="004D4B85"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7FCB973E" w14:textId="77777777"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that immigration reform should be handled at the Federal level and not by individual states.</w:t>
      </w:r>
    </w:p>
    <w:p w14:paraId="40761BD6" w14:textId="0C779E23"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a comprehensive immigration reform plan and establishment of a guest worker program to address immediate worker needs.</w:t>
      </w:r>
    </w:p>
    <w:p w14:paraId="0E16B364" w14:textId="178BD0AA"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implementation of the “AG Card” and Temporary Worker Visa proposals developed by the Agriculture Workforce Coalition. </w:t>
      </w:r>
    </w:p>
    <w:p w14:paraId="17ECC438" w14:textId="240D626E" w:rsidR="004D4B85" w:rsidRPr="0096149E" w:rsidRDefault="003828A7" w:rsidP="00036065">
      <w:pPr>
        <w:pStyle w:val="Heading2"/>
        <w:spacing w:line="360" w:lineRule="auto"/>
      </w:pPr>
      <w:bookmarkStart w:id="27" w:name="_Toc84584201"/>
      <w:r w:rsidRPr="0096149E">
        <w:lastRenderedPageBreak/>
        <w:t>D</w:t>
      </w:r>
      <w:r w:rsidR="002A7659">
        <w:t>6</w:t>
      </w:r>
      <w:r w:rsidR="004D4B85" w:rsidRPr="0096149E">
        <w:t>:  Employment Under False Pretenses</w:t>
      </w:r>
      <w:bookmarkEnd w:id="27"/>
      <w:r w:rsidR="004D4B85" w:rsidRPr="0096149E">
        <w:tab/>
      </w:r>
    </w:p>
    <w:p w14:paraId="7130575B" w14:textId="77777777" w:rsidR="004D4B85" w:rsidRPr="0096149E" w:rsidRDefault="004D4B8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a central concern of Minnesota dairy farmers is the health and comfort of their livestock; and</w:t>
      </w:r>
    </w:p>
    <w:p w14:paraId="6694350B" w14:textId="77777777" w:rsidR="004D4B85" w:rsidRPr="0096149E" w:rsidRDefault="004D4B8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individual farmers and the dairy industry as a whole can suffer significant economic consequences from findings or even allegations of animal abuse; and</w:t>
      </w:r>
    </w:p>
    <w:p w14:paraId="5EC3D1EB" w14:textId="77777777" w:rsidR="004D4B85" w:rsidRPr="0096149E" w:rsidRDefault="004D4B85"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opponents of animal agriculture may seek to gain access to farm operations under false pretenses in order to record real or staged instances of substandard animal care.</w:t>
      </w:r>
    </w:p>
    <w:p w14:paraId="195905EE" w14:textId="77777777" w:rsidR="004D4B85" w:rsidRPr="0096149E" w:rsidRDefault="004D4B85"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074541F9" w14:textId="081AF6EC"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remains vigilant in their commitment to proper animal care. </w:t>
      </w:r>
    </w:p>
    <w:p w14:paraId="07009E04" w14:textId="7D496A42" w:rsidR="004D4B85" w:rsidRPr="0096149E" w:rsidRDefault="004D4B85"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enactment of penalties for individuals who would gain access to animal agriculture operations under false pretenses </w:t>
      </w:r>
      <w:proofErr w:type="gramStart"/>
      <w:r w:rsidRPr="0096149E">
        <w:rPr>
          <w:rFonts w:asciiTheme="minorHAnsi" w:hAnsiTheme="minorHAnsi" w:cstheme="minorHAnsi"/>
          <w:sz w:val="22"/>
          <w:szCs w:val="22"/>
        </w:rPr>
        <w:t>in order to</w:t>
      </w:r>
      <w:proofErr w:type="gramEnd"/>
      <w:r w:rsidRPr="0096149E">
        <w:rPr>
          <w:rFonts w:asciiTheme="minorHAnsi" w:hAnsiTheme="minorHAnsi" w:cstheme="minorHAnsi"/>
          <w:sz w:val="22"/>
          <w:szCs w:val="22"/>
        </w:rPr>
        <w:t xml:space="preserve"> stage and record the mistreatment of animals.</w:t>
      </w:r>
    </w:p>
    <w:p w14:paraId="27D9166C" w14:textId="4A3BCE21" w:rsidR="005F696A" w:rsidRPr="0096149E" w:rsidRDefault="005F696A" w:rsidP="00036065">
      <w:pPr>
        <w:pStyle w:val="Heading2"/>
        <w:spacing w:line="360" w:lineRule="auto"/>
      </w:pPr>
      <w:bookmarkStart w:id="28" w:name="_Toc84584203"/>
      <w:r w:rsidRPr="0096149E">
        <w:t>D</w:t>
      </w:r>
      <w:r w:rsidR="002A7659">
        <w:t>7</w:t>
      </w:r>
      <w:r w:rsidRPr="0096149E">
        <w:t xml:space="preserve">: </w:t>
      </w:r>
      <w:r w:rsidR="008F041F" w:rsidRPr="0096149E">
        <w:t>Better Trucking Laws</w:t>
      </w:r>
      <w:bookmarkEnd w:id="28"/>
      <w:r w:rsidRPr="0096149E">
        <w:t xml:space="preserve"> </w:t>
      </w:r>
      <w:r w:rsidRPr="0096149E">
        <w:tab/>
      </w:r>
    </w:p>
    <w:p w14:paraId="4E3DF251" w14:textId="77777777" w:rsidR="005F696A" w:rsidRPr="0096149E" w:rsidRDefault="005F696A" w:rsidP="00036065">
      <w:pPr>
        <w:spacing w:after="120" w:line="360" w:lineRule="auto"/>
        <w:ind w:firstLine="720"/>
        <w:jc w:val="both"/>
        <w:rPr>
          <w:rFonts w:asciiTheme="minorHAnsi" w:hAnsiTheme="minorHAnsi" w:cstheme="minorHAnsi"/>
          <w:spacing w:val="-6"/>
          <w:sz w:val="22"/>
          <w:szCs w:val="22"/>
        </w:rPr>
      </w:pPr>
      <w:proofErr w:type="gramStart"/>
      <w:r w:rsidRPr="0096149E">
        <w:rPr>
          <w:rFonts w:asciiTheme="minorHAnsi" w:hAnsiTheme="minorHAnsi" w:cstheme="minorHAnsi"/>
          <w:b/>
          <w:spacing w:val="-6"/>
          <w:sz w:val="22"/>
          <w:szCs w:val="22"/>
        </w:rPr>
        <w:t>WHEREAS,</w:t>
      </w:r>
      <w:proofErr w:type="gramEnd"/>
      <w:r w:rsidRPr="0096149E">
        <w:rPr>
          <w:rFonts w:asciiTheme="minorHAnsi" w:hAnsiTheme="minorHAnsi" w:cstheme="minorHAnsi"/>
          <w:b/>
          <w:spacing w:val="-6"/>
          <w:sz w:val="22"/>
          <w:szCs w:val="22"/>
        </w:rPr>
        <w:t xml:space="preserve"> </w:t>
      </w:r>
      <w:r w:rsidRPr="0096149E">
        <w:rPr>
          <w:rFonts w:asciiTheme="minorHAnsi" w:hAnsiTheme="minorHAnsi" w:cstheme="minorHAnsi"/>
          <w:spacing w:val="-6"/>
          <w:sz w:val="22"/>
          <w:szCs w:val="22"/>
        </w:rPr>
        <w:t xml:space="preserve">milk trucks are carrying non-divisible loads that must safely get to a processing plant as soon as possible to ensure a fresh product; and </w:t>
      </w:r>
    </w:p>
    <w:p w14:paraId="3985F966" w14:textId="77777777" w:rsidR="005F696A" w:rsidRPr="0096149E" w:rsidRDefault="005F696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FAST Act implemented by Congress allows for milk trucks to carry up to 91,000 pounds on federal roads; and </w:t>
      </w:r>
    </w:p>
    <w:p w14:paraId="63BD8E14" w14:textId="77777777" w:rsidR="005F696A" w:rsidRPr="0096149E" w:rsidRDefault="005F696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milk trucks require flexibility to limit the number of trips while still emptying bulk milk tanks on farms in full due to the rules in the Pasteurized Milk Ordinance; and </w:t>
      </w:r>
    </w:p>
    <w:p w14:paraId="7A006ECD" w14:textId="77777777" w:rsidR="005F696A" w:rsidRPr="0096149E" w:rsidRDefault="005F696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Minnesota law enforcement officials ticket milk trucks inconsistently over the road and at the milk plant.</w:t>
      </w:r>
    </w:p>
    <w:p w14:paraId="7DA7B0FF" w14:textId="77777777" w:rsidR="005F696A" w:rsidRPr="0096149E" w:rsidRDefault="005F696A" w:rsidP="00036065">
      <w:pPr>
        <w:spacing w:after="120" w:line="360" w:lineRule="auto"/>
        <w:ind w:left="1260" w:firstLine="18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253E10AA" w14:textId="29323E1F" w:rsidR="005F696A" w:rsidRPr="0096149E" w:rsidRDefault="005F696A"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RESOLVED,</w:t>
      </w:r>
      <w:r w:rsidRPr="0096149E">
        <w:rPr>
          <w:rFonts w:asciiTheme="minorHAnsi" w:hAnsiTheme="minorHAnsi" w:cstheme="minorHAnsi"/>
          <w:sz w:val="22"/>
          <w:szCs w:val="22"/>
        </w:rPr>
        <w:t xml:space="preserve"> that Minnesota conforms to neighboring state laws allowing minimal numbers of milk truck trips to lower milk’s carbon footprint.</w:t>
      </w:r>
    </w:p>
    <w:p w14:paraId="078601F5" w14:textId="57022CC4" w:rsidR="0082125F" w:rsidRPr="0096149E" w:rsidRDefault="0082125F"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that Minnesota begins regulating milk trucks by axle, combined with bridge safety education, rather than by Gross Vehicle Weight.</w:t>
      </w:r>
    </w:p>
    <w:p w14:paraId="097C412F" w14:textId="095DDDB5" w:rsidR="008F041F" w:rsidRPr="0096149E" w:rsidRDefault="008F041F"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 xml:space="preserve">that the federal government improve animal welfare by allowing more flexibility in long-haul rules for livestock drivers. </w:t>
      </w:r>
    </w:p>
    <w:p w14:paraId="5E07A273" w14:textId="3A8E8D5F" w:rsidR="005A7B99" w:rsidRPr="0096149E" w:rsidRDefault="005A7B99" w:rsidP="00036065">
      <w:pPr>
        <w:pStyle w:val="Heading1"/>
        <w:spacing w:line="360" w:lineRule="auto"/>
        <w:rPr>
          <w:color w:val="auto"/>
        </w:rPr>
      </w:pPr>
      <w:bookmarkStart w:id="29" w:name="_Toc84584204"/>
      <w:r w:rsidRPr="0096149E">
        <w:rPr>
          <w:color w:val="auto"/>
        </w:rPr>
        <w:t>Section E:  Maintain and Grow Dairy Markets</w:t>
      </w:r>
      <w:bookmarkEnd w:id="29"/>
    </w:p>
    <w:p w14:paraId="48E037B4" w14:textId="102E3C25" w:rsidR="005A7B99" w:rsidRPr="0096149E" w:rsidRDefault="00627B16" w:rsidP="00036065">
      <w:pPr>
        <w:pStyle w:val="Heading2"/>
        <w:spacing w:line="360" w:lineRule="auto"/>
      </w:pPr>
      <w:bookmarkStart w:id="30" w:name="_Toc84584205"/>
      <w:r w:rsidRPr="0096149E">
        <w:t>E1</w:t>
      </w:r>
      <w:r w:rsidR="005A7B99" w:rsidRPr="0096149E">
        <w:t>:  Healthy Choices in Schools</w:t>
      </w:r>
      <w:bookmarkEnd w:id="30"/>
      <w:r w:rsidR="005A7B99" w:rsidRPr="0096149E">
        <w:tab/>
      </w:r>
    </w:p>
    <w:p w14:paraId="5CC5DCFE" w14:textId="7AEA81F0"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lastRenderedPageBreak/>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believes that the State of Minnesota should support a healthy school environment which improves access to foods which contribute to a healthy diet, such as high quality whole milk, and limits access to those which do not; and </w:t>
      </w:r>
    </w:p>
    <w:p w14:paraId="2DBBDCA2"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availability of high quality milk through various venues in our schools is key to supporting healthy dietary choices; and </w:t>
      </w:r>
    </w:p>
    <w:p w14:paraId="1B0BFCF5"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flavored milk is the healthy option for students to choose as a snack or with their lunch, and </w:t>
      </w:r>
    </w:p>
    <w:p w14:paraId="35F40F22"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dairy options, including flavored milk, provide students with important nutrients including calcium and Vitamins A and D.    </w:t>
      </w:r>
    </w:p>
    <w:p w14:paraId="6EF553CE"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recently implemented federal school lunch guidelines establish lower limits on caloric intake for students from school lunch programs; and</w:t>
      </w:r>
    </w:p>
    <w:p w14:paraId="549CF87A"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new guidelines are generating complaints from active students and their parents about the adequacy of the modified guidelines in meeting the nutritional needs of at least some children.</w:t>
      </w:r>
    </w:p>
    <w:p w14:paraId="24F536DD"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6E468E41" w14:textId="2973C9D6"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that the State of Minnesota encourage the presentation of healthy beverages including high quality </w:t>
      </w:r>
      <w:r w:rsidR="00DF7DF6">
        <w:rPr>
          <w:rFonts w:asciiTheme="minorHAnsi" w:hAnsiTheme="minorHAnsi" w:cstheme="minorHAnsi"/>
          <w:sz w:val="22"/>
          <w:szCs w:val="22"/>
        </w:rPr>
        <w:t xml:space="preserve">whole </w:t>
      </w:r>
      <w:r w:rsidRPr="0096149E">
        <w:rPr>
          <w:rFonts w:asciiTheme="minorHAnsi" w:hAnsiTheme="minorHAnsi" w:cstheme="minorHAnsi"/>
          <w:sz w:val="22"/>
          <w:szCs w:val="22"/>
        </w:rPr>
        <w:t xml:space="preserve">milk and flavored milk, at competitive prices, in the school lunch line, alongside other healthy beverages sold in school vending machines or school stores throughout the state. </w:t>
      </w:r>
    </w:p>
    <w:p w14:paraId="23CC48E1"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that every effort be made to present milk products in the most desirable packaging and at the most desirable temperature in school settings.</w:t>
      </w:r>
    </w:p>
    <w:p w14:paraId="6F149D8D" w14:textId="5E265881" w:rsidR="005A7B99" w:rsidRPr="0096149E" w:rsidRDefault="005A7B99" w:rsidP="00036065">
      <w:pPr>
        <w:spacing w:after="120" w:line="360" w:lineRule="auto"/>
        <w:ind w:firstLine="720"/>
        <w:jc w:val="both"/>
        <w:rPr>
          <w:rFonts w:asciiTheme="minorHAnsi" w:hAnsiTheme="minorHAnsi" w:cstheme="minorHAnsi"/>
          <w:b/>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will work with other dairy industry interests to reach out to school nutritionists and food service professionals to encourage the expanded availability of dairy products, including flavored milk, in a healthy meals program.</w:t>
      </w:r>
      <w:r w:rsidRPr="0096149E">
        <w:rPr>
          <w:rFonts w:asciiTheme="minorHAnsi" w:hAnsiTheme="minorHAnsi" w:cstheme="minorHAnsi"/>
          <w:b/>
          <w:sz w:val="22"/>
          <w:szCs w:val="22"/>
        </w:rPr>
        <w:t xml:space="preserve"> </w:t>
      </w:r>
    </w:p>
    <w:p w14:paraId="04ED24CF" w14:textId="1F77BC4C"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adjustment to federal school lunch guidelines to allow for additional offerings of milk and other dairy products to meet the caloric/nutritional needs of active students. </w:t>
      </w:r>
    </w:p>
    <w:p w14:paraId="18A9D2F9" w14:textId="2712C8EA" w:rsidR="005A7B99" w:rsidRPr="0096149E" w:rsidRDefault="00627B16" w:rsidP="00036065">
      <w:pPr>
        <w:pStyle w:val="Heading2"/>
        <w:spacing w:line="360" w:lineRule="auto"/>
      </w:pPr>
      <w:bookmarkStart w:id="31" w:name="_Toc84584206"/>
      <w:r w:rsidRPr="0096149E">
        <w:t>E2</w:t>
      </w:r>
      <w:r w:rsidR="005A7B99" w:rsidRPr="0096149E">
        <w:t>:  Raw Milk Sales – Public Health and Safety</w:t>
      </w:r>
      <w:bookmarkEnd w:id="31"/>
      <w:r w:rsidR="005A7B99" w:rsidRPr="0096149E">
        <w:tab/>
      </w:r>
    </w:p>
    <w:p w14:paraId="460F4FA8" w14:textId="77777777" w:rsidR="005A7B99" w:rsidRPr="0096149E" w:rsidRDefault="005A7B99" w:rsidP="00036065">
      <w:pPr>
        <w:tabs>
          <w:tab w:val="left" w:pos="748"/>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milk is an important part of a healthy diet for most Americans; and </w:t>
      </w:r>
    </w:p>
    <w:p w14:paraId="546FB885" w14:textId="77777777" w:rsidR="005A7B99" w:rsidRPr="0096149E" w:rsidRDefault="005A7B99" w:rsidP="00036065">
      <w:pPr>
        <w:tabs>
          <w:tab w:val="left" w:pos="748"/>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milk is made safe by virtue of certain long established processes including dairy inspections and pasteurization; and </w:t>
      </w:r>
    </w:p>
    <w:p w14:paraId="5D06B403" w14:textId="77777777" w:rsidR="005A7B99" w:rsidRPr="0096149E" w:rsidRDefault="005A7B99" w:rsidP="00036065">
      <w:pPr>
        <w:tabs>
          <w:tab w:val="left" w:pos="748"/>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current state law limits the sale of unpasteurized (raw) milk to on-farm sales; and  </w:t>
      </w:r>
    </w:p>
    <w:p w14:paraId="6534ADEE" w14:textId="77777777" w:rsidR="005A7B99" w:rsidRPr="0096149E" w:rsidRDefault="005A7B99" w:rsidP="00036065">
      <w:pPr>
        <w:tabs>
          <w:tab w:val="left" w:pos="748"/>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consumers will face increased health risks due to greater availability of raw milk. </w:t>
      </w:r>
    </w:p>
    <w:p w14:paraId="3101714F" w14:textId="77777777" w:rsidR="005A7B99" w:rsidRPr="0096149E" w:rsidRDefault="005A7B99" w:rsidP="00036065">
      <w:pPr>
        <w:tabs>
          <w:tab w:val="left" w:pos="1440"/>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NOW, THEREFORE, BE IT: </w:t>
      </w:r>
    </w:p>
    <w:p w14:paraId="1F64A21E" w14:textId="68E8D66E" w:rsidR="005A7B99" w:rsidRPr="0096149E" w:rsidRDefault="005A7B99" w:rsidP="00036065">
      <w:pPr>
        <w:tabs>
          <w:tab w:val="left" w:pos="748"/>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lastRenderedPageBreak/>
        <w:tab/>
      </w: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strong dairy inspection programs and continuation of the current limitations on the sale of raw milk.</w:t>
      </w:r>
    </w:p>
    <w:p w14:paraId="72AC1823" w14:textId="77777777" w:rsidR="005A7B99" w:rsidRPr="0096149E" w:rsidRDefault="005A7B99" w:rsidP="00036065">
      <w:pPr>
        <w:tabs>
          <w:tab w:val="left" w:pos="748"/>
          <w:tab w:val="left" w:pos="9360"/>
        </w:tabs>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that Minnesota dairy interests, including the Minnesota Department of Agriculture and cooperative organizations strongly oppose the method of marketing raw milk.</w:t>
      </w:r>
    </w:p>
    <w:p w14:paraId="32B6E6F5" w14:textId="42DCDBFE" w:rsidR="005A7B99" w:rsidRPr="0096149E" w:rsidRDefault="005A7B99" w:rsidP="00036065">
      <w:pPr>
        <w:tabs>
          <w:tab w:val="left" w:pos="810"/>
        </w:tabs>
        <w:spacing w:after="6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will work with other dairy industry interests to strengthen and clarify state law to limit the availability of raw milk to on-farm sales.</w:t>
      </w:r>
    </w:p>
    <w:p w14:paraId="707BF57D" w14:textId="2451E426" w:rsidR="005A7B99" w:rsidRPr="0096149E" w:rsidRDefault="00627B16" w:rsidP="00036065">
      <w:pPr>
        <w:pStyle w:val="Heading2"/>
        <w:spacing w:line="360" w:lineRule="auto"/>
      </w:pPr>
      <w:bookmarkStart w:id="32" w:name="_Toc84584208"/>
      <w:r w:rsidRPr="0096149E">
        <w:t>E</w:t>
      </w:r>
      <w:r w:rsidR="00392B54">
        <w:t>3</w:t>
      </w:r>
      <w:r w:rsidR="005A7B99" w:rsidRPr="0096149E">
        <w:t>:  State Support for Dairy Research and Market Development</w:t>
      </w:r>
      <w:bookmarkEnd w:id="32"/>
      <w:r w:rsidR="005A7B99" w:rsidRPr="0096149E">
        <w:tab/>
      </w:r>
    </w:p>
    <w:p w14:paraId="5E85A1DD"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research and market development improves processor efficiencies and increases consumption of dairy products; and</w:t>
      </w:r>
    </w:p>
    <w:p w14:paraId="479F7307"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state assistance for research and market development for Minnesota’s dairy processing sector will provide job growth and dairy producer sustainability. </w:t>
      </w:r>
    </w:p>
    <w:p w14:paraId="4B0CA1EB"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3EAC8E10" w14:textId="37A7407D"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support for research and market development from the state through the University of Minnesota, the Agriculture Utilization Research </w:t>
      </w:r>
      <w:proofErr w:type="gramStart"/>
      <w:r w:rsidRPr="0096149E">
        <w:rPr>
          <w:rFonts w:asciiTheme="minorHAnsi" w:hAnsiTheme="minorHAnsi" w:cstheme="minorHAnsi"/>
          <w:sz w:val="22"/>
          <w:szCs w:val="22"/>
        </w:rPr>
        <w:t>Institute</w:t>
      </w:r>
      <w:proofErr w:type="gramEnd"/>
      <w:r w:rsidRPr="0096149E">
        <w:rPr>
          <w:rFonts w:asciiTheme="minorHAnsi" w:hAnsiTheme="minorHAnsi" w:cstheme="minorHAnsi"/>
          <w:sz w:val="22"/>
          <w:szCs w:val="22"/>
        </w:rPr>
        <w:t xml:space="preserve"> and other entities, including check-off organizations, to grow a vibrant and diverse Minnesota dairy industry.</w:t>
      </w:r>
    </w:p>
    <w:p w14:paraId="7CD2BF8B" w14:textId="1008836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will work with these existing dairy research and market development institutions to ensure coordination and cooperation with research undertaken by the emerging Dairy Research, Teaching and Consumer Education Center.</w:t>
      </w:r>
    </w:p>
    <w:p w14:paraId="184CE94B" w14:textId="1E601F21" w:rsidR="005A7B99" w:rsidRPr="0096149E" w:rsidRDefault="00627B16" w:rsidP="00036065">
      <w:pPr>
        <w:pStyle w:val="Heading2"/>
        <w:spacing w:line="360" w:lineRule="auto"/>
      </w:pPr>
      <w:bookmarkStart w:id="33" w:name="_Toc84584209"/>
      <w:r w:rsidRPr="0096149E">
        <w:t>E</w:t>
      </w:r>
      <w:r w:rsidR="00392B54">
        <w:t>4</w:t>
      </w:r>
      <w:r w:rsidR="005A7B99" w:rsidRPr="0096149E">
        <w:t>:  Fair Milk Price</w:t>
      </w:r>
      <w:bookmarkEnd w:id="33"/>
      <w:r w:rsidR="005A7B99" w:rsidRPr="0096149E">
        <w:tab/>
      </w:r>
    </w:p>
    <w:p w14:paraId="599EAA7A"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profitability continues to be a significant problem facing dairy farmers; and </w:t>
      </w:r>
    </w:p>
    <w:p w14:paraId="36FEE80E"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there is a significant spread between the retail price of milk and the farm gate price for milk. </w:t>
      </w:r>
    </w:p>
    <w:p w14:paraId="6C1943D7" w14:textId="2A30B272" w:rsidR="005A7B99"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certain processors are capturing significant margins in the market by means of labeling practices which imply that safe and approved animal treatment technologies are not perfectly safe.</w:t>
      </w:r>
    </w:p>
    <w:p w14:paraId="308483BF" w14:textId="344577A7" w:rsidR="004D16A5" w:rsidRPr="004D16A5" w:rsidRDefault="004D16A5" w:rsidP="00036065">
      <w:pPr>
        <w:spacing w:after="120" w:line="360" w:lineRule="auto"/>
        <w:ind w:firstLine="720"/>
        <w:jc w:val="both"/>
        <w:rPr>
          <w:rFonts w:asciiTheme="minorHAnsi" w:hAnsiTheme="minorHAnsi" w:cstheme="minorHAnsi"/>
          <w:sz w:val="22"/>
          <w:szCs w:val="22"/>
        </w:rPr>
      </w:pPr>
      <w:proofErr w:type="gramStart"/>
      <w:r>
        <w:rPr>
          <w:rFonts w:asciiTheme="minorHAnsi" w:hAnsiTheme="minorHAnsi" w:cstheme="minorHAnsi"/>
          <w:b/>
          <w:bCs/>
          <w:sz w:val="22"/>
          <w:szCs w:val="22"/>
        </w:rPr>
        <w:t>WHEREAS,</w:t>
      </w:r>
      <w:proofErr w:type="gramEnd"/>
      <w:r>
        <w:rPr>
          <w:rFonts w:asciiTheme="minorHAnsi" w:hAnsiTheme="minorHAnsi" w:cstheme="minorHAnsi"/>
          <w:b/>
          <w:bCs/>
          <w:sz w:val="22"/>
          <w:szCs w:val="22"/>
        </w:rPr>
        <w:t xml:space="preserve"> </w:t>
      </w:r>
      <w:r>
        <w:rPr>
          <w:rFonts w:asciiTheme="minorHAnsi" w:hAnsiTheme="minorHAnsi" w:cstheme="minorHAnsi"/>
          <w:sz w:val="22"/>
          <w:szCs w:val="22"/>
        </w:rPr>
        <w:t>certain federal milk marketing order regulations may be distorting milk price discovery and contributing to disorderly milk marketing.</w:t>
      </w:r>
    </w:p>
    <w:p w14:paraId="204C7862"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30B30305"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Pr="0096149E">
        <w:rPr>
          <w:rFonts w:asciiTheme="minorHAnsi" w:hAnsiTheme="minorHAnsi" w:cstheme="minorHAnsi"/>
          <w:sz w:val="22"/>
          <w:szCs w:val="22"/>
        </w:rPr>
        <w:t xml:space="preserve">that state and federal policymakers and dairy operators' milk processing partners work to secure a greater proportion of the milk price for milk producers. </w:t>
      </w:r>
    </w:p>
    <w:p w14:paraId="5E87B23A"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that the state prohibits unfair or inaccurate labeling practices which increase cost to consumers without providing price benefit to producers.</w:t>
      </w:r>
    </w:p>
    <w:p w14:paraId="2ECF2CE2" w14:textId="77777777" w:rsidR="004D16A5"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establishment of a national system to verify cold storage reports.</w:t>
      </w:r>
    </w:p>
    <w:p w14:paraId="16CD4BFD" w14:textId="6E077F22" w:rsidR="005A7B99" w:rsidRDefault="004D16A5" w:rsidP="00036065">
      <w:pPr>
        <w:spacing w:after="120" w:line="360" w:lineRule="auto"/>
        <w:ind w:firstLine="720"/>
        <w:jc w:val="both"/>
        <w:rPr>
          <w:rFonts w:asciiTheme="minorHAnsi" w:hAnsiTheme="minorHAnsi" w:cstheme="minorHAnsi"/>
          <w:bCs/>
          <w:sz w:val="22"/>
          <w:szCs w:val="22"/>
        </w:rPr>
      </w:pPr>
      <w:r w:rsidRPr="004D16A5">
        <w:rPr>
          <w:rFonts w:asciiTheme="minorHAnsi" w:hAnsiTheme="minorHAnsi" w:cstheme="minorHAnsi"/>
          <w:b/>
          <w:sz w:val="22"/>
          <w:szCs w:val="22"/>
        </w:rPr>
        <w:lastRenderedPageBreak/>
        <w:t xml:space="preserve">FURTHER RESOLVED, </w:t>
      </w:r>
      <w:r>
        <w:rPr>
          <w:rFonts w:asciiTheme="minorHAnsi" w:hAnsiTheme="minorHAnsi" w:cstheme="minorHAnsi"/>
          <w:bCs/>
          <w:sz w:val="22"/>
          <w:szCs w:val="22"/>
        </w:rPr>
        <w:t xml:space="preserve">that the mandatory price reporting regulation be extended to cover 640-lb cheddar cheese blocks, which prices are to be included in calculating the monthly USDA announced cheddar cheese price. </w:t>
      </w:r>
    </w:p>
    <w:p w14:paraId="01C5AB19" w14:textId="1D4DA4D0" w:rsidR="004D16A5" w:rsidRDefault="004D16A5" w:rsidP="00036065">
      <w:pPr>
        <w:spacing w:after="120" w:line="360" w:lineRule="auto"/>
        <w:ind w:firstLine="720"/>
        <w:jc w:val="both"/>
        <w:rPr>
          <w:rFonts w:asciiTheme="minorHAnsi" w:hAnsiTheme="minorHAnsi" w:cstheme="minorHAnsi"/>
          <w:bCs/>
          <w:sz w:val="22"/>
          <w:szCs w:val="22"/>
        </w:rPr>
      </w:pPr>
      <w:r w:rsidRPr="004D16A5">
        <w:rPr>
          <w:rFonts w:asciiTheme="minorHAnsi" w:hAnsiTheme="minorHAnsi" w:cstheme="minorHAnsi"/>
          <w:b/>
          <w:sz w:val="22"/>
          <w:szCs w:val="22"/>
        </w:rPr>
        <w:t>FURTHER RESOLVED</w:t>
      </w:r>
      <w:r>
        <w:rPr>
          <w:rFonts w:asciiTheme="minorHAnsi" w:hAnsiTheme="minorHAnsi" w:cstheme="minorHAnsi"/>
          <w:bCs/>
          <w:sz w:val="22"/>
          <w:szCs w:val="22"/>
        </w:rPr>
        <w:t xml:space="preserve">, that </w:t>
      </w:r>
      <w:r w:rsidR="007D7675">
        <w:rPr>
          <w:rFonts w:asciiTheme="minorHAnsi" w:hAnsiTheme="minorHAnsi" w:cstheme="minorHAnsi"/>
          <w:bCs/>
          <w:sz w:val="22"/>
          <w:szCs w:val="22"/>
        </w:rPr>
        <w:t>CFTC (Commodity Futures Trading Commission)</w:t>
      </w:r>
      <w:r>
        <w:rPr>
          <w:rFonts w:asciiTheme="minorHAnsi" w:hAnsiTheme="minorHAnsi" w:cstheme="minorHAnsi"/>
          <w:bCs/>
          <w:sz w:val="22"/>
          <w:szCs w:val="22"/>
        </w:rPr>
        <w:t xml:space="preserve"> should conduct investigation to establish if any processors have engaged in disorderly marketing of barrel cheese on spot CME market with the purpose of reducing USDA announced cheddar cheese price.</w:t>
      </w:r>
    </w:p>
    <w:p w14:paraId="46B88938" w14:textId="0F8CCCEF" w:rsidR="004A3393" w:rsidRPr="004A3393" w:rsidRDefault="004A3393" w:rsidP="00036065">
      <w:pPr>
        <w:spacing w:after="120" w:line="360" w:lineRule="auto"/>
        <w:ind w:firstLine="720"/>
        <w:jc w:val="both"/>
        <w:rPr>
          <w:rFonts w:asciiTheme="minorHAnsi" w:hAnsiTheme="minorHAnsi" w:cstheme="minorHAnsi"/>
          <w:bCs/>
          <w:sz w:val="22"/>
          <w:szCs w:val="22"/>
        </w:rPr>
      </w:pPr>
      <w:r>
        <w:rPr>
          <w:rFonts w:asciiTheme="minorHAnsi" w:hAnsiTheme="minorHAnsi" w:cstheme="minorHAnsi"/>
          <w:b/>
          <w:sz w:val="22"/>
          <w:szCs w:val="22"/>
        </w:rPr>
        <w:t xml:space="preserve">FURTHER RESOLVED, </w:t>
      </w:r>
      <w:r>
        <w:rPr>
          <w:rFonts w:asciiTheme="minorHAnsi" w:hAnsiTheme="minorHAnsi" w:cstheme="minorHAnsi"/>
          <w:bCs/>
          <w:sz w:val="22"/>
          <w:szCs w:val="22"/>
        </w:rPr>
        <w:t>that a study of dairy economists from Land Grant Universities shall be funded by USDA to evaluate options for improving the Federal Order system as stated in the above resolution.</w:t>
      </w:r>
    </w:p>
    <w:p w14:paraId="5CE8F87C" w14:textId="3B7E313C" w:rsidR="005A7B99" w:rsidRPr="0096149E" w:rsidRDefault="00627B16" w:rsidP="00036065">
      <w:pPr>
        <w:pStyle w:val="Heading2"/>
        <w:spacing w:line="360" w:lineRule="auto"/>
      </w:pPr>
      <w:bookmarkStart w:id="34" w:name="_Toc84584210"/>
      <w:r w:rsidRPr="0096149E">
        <w:t>E</w:t>
      </w:r>
      <w:r w:rsidR="00392B54">
        <w:t>5</w:t>
      </w:r>
      <w:r w:rsidR="002A0E25" w:rsidRPr="0096149E">
        <w:t xml:space="preserve">:  </w:t>
      </w:r>
      <w:r w:rsidR="005A7B99" w:rsidRPr="0096149E">
        <w:t>Truth in Labeling for Dairy Products</w:t>
      </w:r>
      <w:bookmarkEnd w:id="34"/>
      <w:r w:rsidR="005A7B99" w:rsidRPr="0096149E">
        <w:tab/>
      </w:r>
    </w:p>
    <w:p w14:paraId="70918323"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liquid extracted from grains, seeds, beans or leaves of various plants are being processed and marketed as “milk”; and </w:t>
      </w:r>
    </w:p>
    <w:p w14:paraId="1960CA9B"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these imitation dairy products are not nutritionally the same as real milk; and </w:t>
      </w:r>
    </w:p>
    <w:p w14:paraId="31495D93"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labeling and placement of these products in the marketplace serve to confuse consumers regarding the relative benefits of these products; and  </w:t>
      </w:r>
    </w:p>
    <w:p w14:paraId="66978BE5"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it is a longstanding public policy to ensure that consumers receive accurate information regarding products they are purchasing for consumption.    </w:t>
      </w:r>
    </w:p>
    <w:p w14:paraId="5EDEB292" w14:textId="77777777" w:rsidR="005A7B99" w:rsidRPr="0096149E" w:rsidRDefault="005A7B99" w:rsidP="00036065">
      <w:pPr>
        <w:spacing w:after="120" w:line="360" w:lineRule="auto"/>
        <w:ind w:left="1260" w:firstLine="18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207577D6"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that the term “milk” be reserved for foods that come from mammals.  </w:t>
      </w:r>
    </w:p>
    <w:p w14:paraId="55831CB1"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non-dairy products be labeled with information to ensure that consumers understand that imitation dairy products do not contain the same nutrient value as real milk.  </w:t>
      </w:r>
    </w:p>
    <w:p w14:paraId="21F084E0" w14:textId="1B1C9D4C" w:rsidR="005A7B99" w:rsidRPr="0096149E" w:rsidRDefault="00627B16" w:rsidP="00036065">
      <w:pPr>
        <w:pStyle w:val="Heading2"/>
        <w:spacing w:line="360" w:lineRule="auto"/>
      </w:pPr>
      <w:bookmarkStart w:id="35" w:name="_Toc84584211"/>
      <w:r w:rsidRPr="0096149E">
        <w:t>E</w:t>
      </w:r>
      <w:r w:rsidR="00392B54">
        <w:t>6</w:t>
      </w:r>
      <w:r w:rsidR="005A7B99" w:rsidRPr="0096149E">
        <w:t xml:space="preserve">: </w:t>
      </w:r>
      <w:r w:rsidR="002A0E25" w:rsidRPr="0096149E">
        <w:t xml:space="preserve"> </w:t>
      </w:r>
      <w:r w:rsidR="005A7B99" w:rsidRPr="0096149E">
        <w:t>Fluid Milk Solid Standards</w:t>
      </w:r>
      <w:bookmarkEnd w:id="35"/>
      <w:r w:rsidR="005A7B99" w:rsidRPr="0096149E">
        <w:tab/>
      </w:r>
    </w:p>
    <w:p w14:paraId="23263F4C" w14:textId="77777777" w:rsidR="005A7B99" w:rsidRPr="0096149E" w:rsidRDefault="005A7B9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current fluid milk solid standards are not uniform nationally. </w:t>
      </w:r>
    </w:p>
    <w:p w14:paraId="0D5709C0" w14:textId="77777777" w:rsidR="005A7B99" w:rsidRPr="0096149E" w:rsidRDefault="005A7B99" w:rsidP="00036065">
      <w:pPr>
        <w:spacing w:after="120" w:line="360" w:lineRule="auto"/>
        <w:jc w:val="both"/>
        <w:rPr>
          <w:rFonts w:asciiTheme="minorHAnsi" w:hAnsiTheme="minorHAnsi" w:cstheme="minorHAnsi"/>
          <w:b/>
          <w:sz w:val="22"/>
          <w:szCs w:val="22"/>
        </w:rPr>
      </w:pPr>
      <w:r w:rsidRPr="0096149E">
        <w:rPr>
          <w:rFonts w:asciiTheme="minorHAnsi" w:hAnsiTheme="minorHAnsi" w:cstheme="minorHAnsi"/>
          <w:sz w:val="22"/>
          <w:szCs w:val="22"/>
        </w:rPr>
        <w:tab/>
      </w: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NOW, THEREFORE, BE IT: </w:t>
      </w:r>
    </w:p>
    <w:p w14:paraId="5F1DB4A2" w14:textId="5A975B68" w:rsidR="005A7B99" w:rsidRPr="0096149E" w:rsidRDefault="005A7B9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w:t>
      </w:r>
      <w:r w:rsidR="00164701" w:rsidRPr="0096149E">
        <w:rPr>
          <w:rFonts w:asciiTheme="minorHAnsi" w:hAnsiTheme="minorHAnsi" w:cstheme="minorHAnsi"/>
          <w:sz w:val="22"/>
          <w:szCs w:val="22"/>
        </w:rPr>
        <w:t xml:space="preserve">a more dynamic pricing system that would appropriately incentivize </w:t>
      </w:r>
      <w:r w:rsidR="004257BD" w:rsidRPr="0096149E">
        <w:rPr>
          <w:rFonts w:asciiTheme="minorHAnsi" w:hAnsiTheme="minorHAnsi" w:cstheme="minorHAnsi"/>
          <w:sz w:val="22"/>
          <w:szCs w:val="22"/>
        </w:rPr>
        <w:t xml:space="preserve">increasing </w:t>
      </w:r>
      <w:r w:rsidR="00164701" w:rsidRPr="0096149E">
        <w:rPr>
          <w:rFonts w:asciiTheme="minorHAnsi" w:hAnsiTheme="minorHAnsi" w:cstheme="minorHAnsi"/>
          <w:sz w:val="22"/>
          <w:szCs w:val="22"/>
        </w:rPr>
        <w:t>protein and fat inclusion in fluid milk</w:t>
      </w:r>
      <w:r w:rsidRPr="0096149E">
        <w:rPr>
          <w:rFonts w:asciiTheme="minorHAnsi" w:hAnsiTheme="minorHAnsi" w:cstheme="minorHAnsi"/>
          <w:sz w:val="22"/>
          <w:szCs w:val="22"/>
        </w:rPr>
        <w:t xml:space="preserve">. </w:t>
      </w:r>
    </w:p>
    <w:p w14:paraId="11A7994D" w14:textId="13B8E8B0" w:rsidR="005A7B99" w:rsidRPr="0096149E" w:rsidRDefault="00627B16" w:rsidP="00036065">
      <w:pPr>
        <w:pStyle w:val="Heading2"/>
        <w:spacing w:line="360" w:lineRule="auto"/>
      </w:pPr>
      <w:bookmarkStart w:id="36" w:name="_Toc84584212"/>
      <w:r w:rsidRPr="0096149E">
        <w:t>E</w:t>
      </w:r>
      <w:r w:rsidR="00392B54">
        <w:t>7</w:t>
      </w:r>
      <w:r w:rsidR="005A7B99" w:rsidRPr="0096149E">
        <w:t>:  Import Quality and Safety and Export Standards</w:t>
      </w:r>
      <w:bookmarkEnd w:id="36"/>
      <w:r w:rsidR="005A7B99" w:rsidRPr="0096149E">
        <w:tab/>
      </w:r>
    </w:p>
    <w:p w14:paraId="65B0C868"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WHEREAS, </w:t>
      </w:r>
      <w:r w:rsidRPr="0096149E">
        <w:rPr>
          <w:rFonts w:asciiTheme="minorHAnsi" w:hAnsiTheme="minorHAnsi" w:cstheme="minorHAnsi"/>
          <w:sz w:val="22"/>
          <w:szCs w:val="22"/>
        </w:rPr>
        <w:t xml:space="preserve">imported dairy products may not be inspected as stringently as are U.S. dairy products; and </w:t>
      </w:r>
    </w:p>
    <w:p w14:paraId="4A0528C7"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 xml:space="preserve">an inadequate inspection system may constitute a bio-security risk; and </w:t>
      </w:r>
    </w:p>
    <w:p w14:paraId="42FA42D1"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movement of dairy products in international commerce calls for efforts to ensure that U.S. milk complies with certain minimal production standards; and </w:t>
      </w:r>
    </w:p>
    <w:p w14:paraId="15E234AE"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international trade in dairy products should be governed by fair, reciprocal product standards.</w:t>
      </w:r>
    </w:p>
    <w:p w14:paraId="220BA824"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lastRenderedPageBreak/>
        <w:t>NOW, THEREFORE, BE IT:</w:t>
      </w:r>
    </w:p>
    <w:p w14:paraId="343E3802" w14:textId="4DB56545"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federal legislation to increase inspection of imports, enhance tracking, and to ensure that imported products adhere to the same regulations as U.S. products. </w:t>
      </w:r>
    </w:p>
    <w:p w14:paraId="51F770C7" w14:textId="7D94280C" w:rsidR="005A7B99" w:rsidRPr="0096149E" w:rsidRDefault="00627B16" w:rsidP="00036065">
      <w:pPr>
        <w:pStyle w:val="Heading2"/>
        <w:spacing w:line="360" w:lineRule="auto"/>
      </w:pPr>
      <w:bookmarkStart w:id="37" w:name="_Toc84584213"/>
      <w:r w:rsidRPr="0096149E">
        <w:t>E</w:t>
      </w:r>
      <w:r w:rsidR="00392B54">
        <w:t>8</w:t>
      </w:r>
      <w:r w:rsidR="005A7B99" w:rsidRPr="0096149E">
        <w:t>:  Trade Policies</w:t>
      </w:r>
      <w:bookmarkEnd w:id="37"/>
      <w:r w:rsidR="005A7B99" w:rsidRPr="0096149E">
        <w:tab/>
      </w:r>
    </w:p>
    <w:p w14:paraId="1CAE6A25"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international trade policies have a significant impact on Minnesota dairy farmers.</w:t>
      </w:r>
    </w:p>
    <w:p w14:paraId="6A2ADDD6"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many well-known cheeses trace their origins to Europe, and decades of trade and emigration have increased the familiarity and production of theses cheeses beyond that of the historically European geographic region. To the extent that many of these cheeses are known by common food names regardless of the geographic area it is produced. </w:t>
      </w:r>
    </w:p>
    <w:p w14:paraId="098D5720"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0E542E2F" w14:textId="6E4A223A" w:rsidR="005A7B99"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development of trade policies and regional trade agreements that safeguard U.S. dairy production and economics. </w:t>
      </w:r>
    </w:p>
    <w:p w14:paraId="2D0FED4E" w14:textId="6EF3FF10" w:rsidR="00DF7DF6" w:rsidRPr="00DF7DF6" w:rsidRDefault="00DF7DF6" w:rsidP="00036065">
      <w:pPr>
        <w:spacing w:after="120" w:line="360" w:lineRule="auto"/>
        <w:ind w:firstLine="720"/>
        <w:jc w:val="both"/>
        <w:rPr>
          <w:rFonts w:asciiTheme="minorHAnsi" w:hAnsiTheme="minorHAnsi" w:cstheme="minorHAnsi"/>
          <w:sz w:val="22"/>
          <w:szCs w:val="22"/>
        </w:rPr>
      </w:pPr>
      <w:r>
        <w:rPr>
          <w:rFonts w:asciiTheme="minorHAnsi" w:hAnsiTheme="minorHAnsi" w:cstheme="minorHAnsi"/>
          <w:b/>
          <w:sz w:val="22"/>
          <w:szCs w:val="22"/>
        </w:rPr>
        <w:t xml:space="preserve">FURTHER RESOVED, </w:t>
      </w:r>
      <w:r>
        <w:rPr>
          <w:rFonts w:asciiTheme="minorHAnsi" w:hAnsiTheme="minorHAnsi" w:cstheme="minorHAnsi"/>
          <w:sz w:val="22"/>
          <w:szCs w:val="22"/>
        </w:rPr>
        <w:t>tariffs are extremely harmful to U.S. agriculture.</w:t>
      </w:r>
    </w:p>
    <w:p w14:paraId="4E7C8675" w14:textId="512292F0" w:rsidR="005A7B99" w:rsidRPr="0096149E" w:rsidRDefault="005A7B99" w:rsidP="00036065">
      <w:pPr>
        <w:spacing w:after="120" w:line="360" w:lineRule="auto"/>
        <w:ind w:firstLine="720"/>
        <w:jc w:val="both"/>
        <w:rPr>
          <w:rFonts w:asciiTheme="minorHAnsi" w:hAnsiTheme="minorHAnsi" w:cstheme="minorHAnsi"/>
          <w:spacing w:val="-2"/>
          <w:sz w:val="22"/>
          <w:szCs w:val="22"/>
        </w:rPr>
      </w:pPr>
      <w:r w:rsidRPr="0096149E">
        <w:rPr>
          <w:rFonts w:asciiTheme="minorHAnsi" w:hAnsiTheme="minorHAnsi" w:cstheme="minorHAnsi"/>
          <w:b/>
          <w:spacing w:val="-2"/>
          <w:sz w:val="22"/>
          <w:szCs w:val="22"/>
        </w:rPr>
        <w:t>FURTHER RESOLVED</w:t>
      </w:r>
      <w:r w:rsidRPr="0096149E">
        <w:rPr>
          <w:rFonts w:asciiTheme="minorHAnsi" w:hAnsiTheme="minorHAnsi" w:cstheme="minorHAnsi"/>
          <w:spacing w:val="-2"/>
          <w:sz w:val="22"/>
          <w:szCs w:val="22"/>
        </w:rPr>
        <w:t>, that we specifically oppose including dairy in the proposed Transatlantic Trade and Investment Partnership (TTIP)</w:t>
      </w:r>
      <w:r w:rsidR="002251FA" w:rsidRPr="0096149E">
        <w:rPr>
          <w:rFonts w:asciiTheme="minorHAnsi" w:hAnsiTheme="minorHAnsi" w:cstheme="minorHAnsi"/>
          <w:spacing w:val="-2"/>
          <w:sz w:val="22"/>
          <w:szCs w:val="22"/>
        </w:rPr>
        <w:t>;</w:t>
      </w:r>
      <w:r w:rsidRPr="0096149E">
        <w:rPr>
          <w:rFonts w:asciiTheme="minorHAnsi" w:hAnsiTheme="minorHAnsi" w:cstheme="minorHAnsi"/>
          <w:spacing w:val="-2"/>
          <w:sz w:val="22"/>
          <w:szCs w:val="22"/>
        </w:rPr>
        <w:t xml:space="preserve"> </w:t>
      </w:r>
      <w:r w:rsidR="002251FA" w:rsidRPr="0096149E">
        <w:rPr>
          <w:rFonts w:asciiTheme="minorHAnsi" w:hAnsiTheme="minorHAnsi" w:cstheme="minorHAnsi"/>
          <w:spacing w:val="-2"/>
          <w:sz w:val="22"/>
          <w:szCs w:val="22"/>
        </w:rPr>
        <w:t>s</w:t>
      </w:r>
      <w:r w:rsidRPr="0096149E">
        <w:rPr>
          <w:rFonts w:asciiTheme="minorHAnsi" w:hAnsiTheme="minorHAnsi" w:cstheme="minorHAnsi"/>
          <w:spacing w:val="-2"/>
          <w:sz w:val="22"/>
          <w:szCs w:val="22"/>
        </w:rPr>
        <w:t>uch action would result in superseding existing bilateral agreements, such as the U.S./Australia FTA, and open the U.S. market for increased imports of dairy products without gaining any increased market access for U.S. exports.</w:t>
      </w:r>
    </w:p>
    <w:p w14:paraId="1A3F17FD"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that the goal of U.S. trade policy and future trade agreements should be to expand access to profitable markets for exports of U.S. dairy and other agricultural products.</w:t>
      </w:r>
    </w:p>
    <w:p w14:paraId="01880474"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that U.S. trade policy should limit the efforts of the European Union to gain exclusive geographical indication coverage of many common names of cheeses, many of which, the generic names have been used and recognized throughout the world.</w:t>
      </w:r>
    </w:p>
    <w:p w14:paraId="5A1F8AD0" w14:textId="0C99B590" w:rsidR="005A7B99" w:rsidRPr="0096149E" w:rsidRDefault="00627B16" w:rsidP="00036065">
      <w:pPr>
        <w:pStyle w:val="Heading2"/>
        <w:spacing w:line="360" w:lineRule="auto"/>
      </w:pPr>
      <w:bookmarkStart w:id="38" w:name="_Toc84584214"/>
      <w:r w:rsidRPr="0096149E">
        <w:t>E</w:t>
      </w:r>
      <w:r w:rsidR="00392B54">
        <w:t>9</w:t>
      </w:r>
      <w:r w:rsidR="005A7B99" w:rsidRPr="0096149E">
        <w:t>:  New and Existing Technologies and Products</w:t>
      </w:r>
      <w:bookmarkEnd w:id="38"/>
      <w:r w:rsidR="005A7B99" w:rsidRPr="0096149E">
        <w:tab/>
      </w:r>
    </w:p>
    <w:p w14:paraId="071D4202"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new and existing technologies and products continue to be researched by Universities and private institutions to improve the safe production of foods including milk; and </w:t>
      </w:r>
    </w:p>
    <w:p w14:paraId="0879E9A6"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consumers are assured of the safety and quality of the food supply by the U.S. Food and Drug Administration and other responsible governmental agencies; and </w:t>
      </w:r>
    </w:p>
    <w:p w14:paraId="48052B25"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the U.S. Department of Agriculture, Environmental Protection Agency and Food and Drug Administration (FDA) have all confirmed the safety of food and animal feed that contain genetically modified organisms which are made through biotechnology; and </w:t>
      </w:r>
    </w:p>
    <w:p w14:paraId="0954F9DE"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dairy farmers are committed to the production of quality, safe milk, excellent care of their animals and the sustainable use of our natural resources.</w:t>
      </w:r>
    </w:p>
    <w:p w14:paraId="1C0281CF"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273A929B" w14:textId="773E498D"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lastRenderedPageBreak/>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use of new and existing technologies and products by dairy farmers when approved by the responsible governmental agencies. </w:t>
      </w:r>
    </w:p>
    <w:p w14:paraId="0D1704D3" w14:textId="1AE1ED96"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processors and marketers of milk to refrain from misleading claims about the safety and quality of milk.</w:t>
      </w:r>
    </w:p>
    <w:p w14:paraId="4720D530" w14:textId="6E2DD9C8"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does not support food labels which would mislead consumers about the safety of biotechnology, erode the credibility of FDA and discourage consumer confidence of new, beneficial technologies; and</w:t>
      </w:r>
    </w:p>
    <w:p w14:paraId="62A0E775" w14:textId="519F77AA"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any attempt to disseminate misleading consumer messages denies dairy farmers the freedom to produce and market a quality product.</w:t>
      </w:r>
    </w:p>
    <w:p w14:paraId="6DCB778B" w14:textId="2AE929B9" w:rsidR="005A7B99" w:rsidRPr="0096149E" w:rsidRDefault="005A7B99" w:rsidP="00036065">
      <w:pPr>
        <w:pStyle w:val="Heading1"/>
        <w:spacing w:line="360" w:lineRule="auto"/>
        <w:rPr>
          <w:color w:val="auto"/>
        </w:rPr>
      </w:pPr>
      <w:bookmarkStart w:id="39" w:name="_Toc84584215"/>
      <w:r w:rsidRPr="0096149E">
        <w:rPr>
          <w:color w:val="auto"/>
        </w:rPr>
        <w:t>Section F:  Improving the Environment through a Public/Private Partnership</w:t>
      </w:r>
      <w:bookmarkEnd w:id="39"/>
    </w:p>
    <w:p w14:paraId="325302DC" w14:textId="31E4D67F" w:rsidR="005A7B99" w:rsidRPr="0096149E" w:rsidRDefault="00627B16" w:rsidP="00036065">
      <w:pPr>
        <w:pStyle w:val="Heading2"/>
        <w:spacing w:line="360" w:lineRule="auto"/>
      </w:pPr>
      <w:bookmarkStart w:id="40" w:name="_Toc84584216"/>
      <w:r w:rsidRPr="0096149E">
        <w:t>F</w:t>
      </w:r>
      <w:r w:rsidR="005A7B99" w:rsidRPr="0096149E">
        <w:t>1:  Water Stewardship</w:t>
      </w:r>
      <w:bookmarkEnd w:id="40"/>
      <w:r w:rsidR="005A7B99" w:rsidRPr="0096149E">
        <w:tab/>
      </w:r>
    </w:p>
    <w:p w14:paraId="35A18668"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Minnesota’s dairy and other farmers are one of the primary stewards of the waters of our state; and </w:t>
      </w:r>
    </w:p>
    <w:p w14:paraId="10AE02C3" w14:textId="5F3E293D"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having all waters of the state designated as to their use and a determination made with respect to natural, background, and/or legacy levels of impairments which contribute to TMDLs; and </w:t>
      </w:r>
    </w:p>
    <w:p w14:paraId="1387196D" w14:textId="0354BD5D" w:rsidR="00380351"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 dairy farmers propose to actively participate in the TMDL process and the establishment of an equitable fee structure to implement TMDL remedies</w:t>
      </w:r>
      <w:r w:rsidR="00380351" w:rsidRPr="0096149E">
        <w:rPr>
          <w:rFonts w:asciiTheme="minorHAnsi" w:hAnsiTheme="minorHAnsi" w:cstheme="minorHAnsi"/>
          <w:sz w:val="22"/>
          <w:szCs w:val="22"/>
        </w:rPr>
        <w:t>; and</w:t>
      </w:r>
    </w:p>
    <w:p w14:paraId="7EACACD5" w14:textId="7B9A93AC" w:rsidR="005A7B99" w:rsidRPr="0096149E" w:rsidRDefault="00380351"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Minnesota voters made clear through their adoption of the Clean Water Amendment in 2012 that they share the goal of more resources being targeted to clean Minnesota waters.</w:t>
      </w:r>
    </w:p>
    <w:p w14:paraId="416F57D9"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6789EC08" w14:textId="1D9499AC"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Minnesota Agricultural Water Resources Center, a formal coalition of farm organizations whose focus is to bring farmers input to the Impaired Waters and TMDL discussion and to help non farmers gain a better understanding of existing practices utilized to protect the waters of our state. </w:t>
      </w:r>
    </w:p>
    <w:p w14:paraId="3130E4B2" w14:textId="76EEB829"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reasonable, science-based assessments of water quality which </w:t>
      </w:r>
      <w:proofErr w:type="gramStart"/>
      <w:r w:rsidRPr="0096149E">
        <w:rPr>
          <w:rFonts w:asciiTheme="minorHAnsi" w:hAnsiTheme="minorHAnsi" w:cstheme="minorHAnsi"/>
          <w:sz w:val="22"/>
          <w:szCs w:val="22"/>
        </w:rPr>
        <w:t>take into account</w:t>
      </w:r>
      <w:proofErr w:type="gramEnd"/>
      <w:r w:rsidRPr="0096149E">
        <w:rPr>
          <w:rFonts w:asciiTheme="minorHAnsi" w:hAnsiTheme="minorHAnsi" w:cstheme="minorHAnsi"/>
          <w:sz w:val="22"/>
          <w:szCs w:val="22"/>
        </w:rPr>
        <w:t xml:space="preserve"> modern agricultural practices which limit agriculture’s contribution to groundwater and surface water quality concerns.  </w:t>
      </w:r>
    </w:p>
    <w:p w14:paraId="3F1BEBB7" w14:textId="00788820" w:rsidR="0082125F" w:rsidRPr="0096149E" w:rsidRDefault="0082125F"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Minnesota Milk opposes any increase in water fees assessed to feedlots by the Minnesota Pollution Control Agency.</w:t>
      </w:r>
    </w:p>
    <w:p w14:paraId="2B0AD9D7" w14:textId="10889611" w:rsidR="0082125F" w:rsidRPr="0096149E" w:rsidRDefault="0082125F"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 xml:space="preserve">Minnesota Milk supports using Clean Water Amendment sales tax collections to experiment with and improve </w:t>
      </w:r>
      <w:r w:rsidR="004257BD" w:rsidRPr="0096149E">
        <w:rPr>
          <w:rFonts w:asciiTheme="minorHAnsi" w:hAnsiTheme="minorHAnsi" w:cstheme="minorHAnsi"/>
          <w:sz w:val="22"/>
          <w:szCs w:val="22"/>
        </w:rPr>
        <w:t xml:space="preserve">clean </w:t>
      </w:r>
      <w:r w:rsidRPr="0096149E">
        <w:rPr>
          <w:rFonts w:asciiTheme="minorHAnsi" w:hAnsiTheme="minorHAnsi" w:cstheme="minorHAnsi"/>
          <w:sz w:val="22"/>
          <w:szCs w:val="22"/>
        </w:rPr>
        <w:t>water practices</w:t>
      </w:r>
      <w:r w:rsidR="00380351" w:rsidRPr="0096149E">
        <w:rPr>
          <w:rFonts w:asciiTheme="minorHAnsi" w:hAnsiTheme="minorHAnsi" w:cstheme="minorHAnsi"/>
          <w:sz w:val="22"/>
          <w:szCs w:val="22"/>
        </w:rPr>
        <w:t xml:space="preserve">, and </w:t>
      </w:r>
      <w:r w:rsidR="004257BD" w:rsidRPr="0096149E">
        <w:rPr>
          <w:rFonts w:asciiTheme="minorHAnsi" w:hAnsiTheme="minorHAnsi" w:cstheme="minorHAnsi"/>
          <w:sz w:val="22"/>
          <w:szCs w:val="22"/>
        </w:rPr>
        <w:t>to incentivize</w:t>
      </w:r>
      <w:r w:rsidR="00380351" w:rsidRPr="0096149E">
        <w:rPr>
          <w:rFonts w:asciiTheme="minorHAnsi" w:hAnsiTheme="minorHAnsi" w:cstheme="minorHAnsi"/>
          <w:sz w:val="22"/>
          <w:szCs w:val="22"/>
        </w:rPr>
        <w:t xml:space="preserve"> </w:t>
      </w:r>
      <w:proofErr w:type="gramStart"/>
      <w:r w:rsidR="00380351" w:rsidRPr="0096149E">
        <w:rPr>
          <w:rFonts w:asciiTheme="minorHAnsi" w:hAnsiTheme="minorHAnsi" w:cstheme="minorHAnsi"/>
          <w:sz w:val="22"/>
          <w:szCs w:val="22"/>
        </w:rPr>
        <w:t>land owners</w:t>
      </w:r>
      <w:proofErr w:type="gramEnd"/>
      <w:r w:rsidR="00380351" w:rsidRPr="0096149E">
        <w:rPr>
          <w:rFonts w:asciiTheme="minorHAnsi" w:hAnsiTheme="minorHAnsi" w:cstheme="minorHAnsi"/>
          <w:sz w:val="22"/>
          <w:szCs w:val="22"/>
        </w:rPr>
        <w:t xml:space="preserve"> for</w:t>
      </w:r>
      <w:r w:rsidR="004257BD" w:rsidRPr="0096149E">
        <w:rPr>
          <w:rFonts w:asciiTheme="minorHAnsi" w:hAnsiTheme="minorHAnsi" w:cstheme="minorHAnsi"/>
          <w:sz w:val="22"/>
          <w:szCs w:val="22"/>
        </w:rPr>
        <w:t xml:space="preserve"> water quality practices and compensate for</w:t>
      </w:r>
      <w:r w:rsidR="00380351" w:rsidRPr="0096149E">
        <w:rPr>
          <w:rFonts w:asciiTheme="minorHAnsi" w:hAnsiTheme="minorHAnsi" w:cstheme="minorHAnsi"/>
          <w:sz w:val="22"/>
          <w:szCs w:val="22"/>
        </w:rPr>
        <w:t xml:space="preserve"> any </w:t>
      </w:r>
      <w:r w:rsidR="004257BD" w:rsidRPr="0096149E">
        <w:rPr>
          <w:rFonts w:asciiTheme="minorHAnsi" w:hAnsiTheme="minorHAnsi" w:cstheme="minorHAnsi"/>
          <w:sz w:val="22"/>
          <w:szCs w:val="22"/>
        </w:rPr>
        <w:t>regulatory taking</w:t>
      </w:r>
      <w:r w:rsidR="00380351" w:rsidRPr="0096149E">
        <w:rPr>
          <w:rFonts w:asciiTheme="minorHAnsi" w:hAnsiTheme="minorHAnsi" w:cstheme="minorHAnsi"/>
          <w:sz w:val="22"/>
          <w:szCs w:val="22"/>
        </w:rPr>
        <w:t xml:space="preserve"> such as</w:t>
      </w:r>
      <w:r w:rsidR="004257BD" w:rsidRPr="0096149E">
        <w:rPr>
          <w:rFonts w:asciiTheme="minorHAnsi" w:hAnsiTheme="minorHAnsi" w:cstheme="minorHAnsi"/>
          <w:sz w:val="22"/>
          <w:szCs w:val="22"/>
        </w:rPr>
        <w:t xml:space="preserve"> mandatory</w:t>
      </w:r>
      <w:r w:rsidR="00380351" w:rsidRPr="0096149E">
        <w:rPr>
          <w:rFonts w:asciiTheme="minorHAnsi" w:hAnsiTheme="minorHAnsi" w:cstheme="minorHAnsi"/>
          <w:sz w:val="22"/>
          <w:szCs w:val="22"/>
        </w:rPr>
        <w:t xml:space="preserve"> buffers.</w:t>
      </w:r>
    </w:p>
    <w:p w14:paraId="3BC248D2" w14:textId="47159EC2"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lastRenderedPageBreak/>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encourages State Leaders to target sensitive lands and not take fertile cropland out of </w:t>
      </w:r>
      <w:proofErr w:type="gramStart"/>
      <w:r w:rsidRPr="0096149E">
        <w:rPr>
          <w:rFonts w:asciiTheme="minorHAnsi" w:hAnsiTheme="minorHAnsi" w:cstheme="minorHAnsi"/>
          <w:sz w:val="22"/>
          <w:szCs w:val="22"/>
        </w:rPr>
        <w:t>production, and</w:t>
      </w:r>
      <w:proofErr w:type="gramEnd"/>
      <w:r w:rsidRPr="0096149E">
        <w:rPr>
          <w:rFonts w:asciiTheme="minorHAnsi" w:hAnsiTheme="minorHAnsi" w:cstheme="minorHAnsi"/>
          <w:sz w:val="22"/>
          <w:szCs w:val="22"/>
        </w:rPr>
        <w:t xml:space="preserve"> urge that any programs be voluntary and not permanent. </w:t>
      </w:r>
    </w:p>
    <w:p w14:paraId="2770770F" w14:textId="4EF69383" w:rsidR="005A7B99" w:rsidRDefault="005A7B99" w:rsidP="00036065">
      <w:pPr>
        <w:tabs>
          <w:tab w:val="right" w:pos="10800"/>
        </w:tabs>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that no additional regulation be imposed. </w:t>
      </w:r>
    </w:p>
    <w:p w14:paraId="6485D949" w14:textId="17C4A978" w:rsidR="00392B54" w:rsidRPr="00392B54" w:rsidRDefault="00392B54" w:rsidP="00036065">
      <w:pPr>
        <w:tabs>
          <w:tab w:val="right" w:pos="10800"/>
        </w:tabs>
        <w:spacing w:after="120" w:line="360" w:lineRule="auto"/>
        <w:ind w:firstLine="720"/>
        <w:jc w:val="both"/>
        <w:rPr>
          <w:rFonts w:asciiTheme="minorHAnsi" w:hAnsiTheme="minorHAnsi" w:cstheme="minorHAnsi"/>
          <w:sz w:val="22"/>
          <w:szCs w:val="22"/>
        </w:rPr>
      </w:pPr>
      <w:r>
        <w:rPr>
          <w:rFonts w:asciiTheme="minorHAnsi" w:hAnsiTheme="minorHAnsi" w:cstheme="minorHAnsi"/>
          <w:b/>
          <w:bCs/>
          <w:sz w:val="22"/>
          <w:szCs w:val="22"/>
        </w:rPr>
        <w:t xml:space="preserve">FURTHER RESOLVED, </w:t>
      </w:r>
      <w:r>
        <w:rPr>
          <w:rFonts w:asciiTheme="minorHAnsi" w:hAnsiTheme="minorHAnsi" w:cstheme="minorHAnsi"/>
          <w:sz w:val="22"/>
          <w:szCs w:val="22"/>
        </w:rPr>
        <w:t xml:space="preserve">Minnesota shall repeal NPDES permit requirements to </w:t>
      </w:r>
      <w:proofErr w:type="gramStart"/>
      <w:r>
        <w:rPr>
          <w:rFonts w:asciiTheme="minorHAnsi" w:hAnsiTheme="minorHAnsi" w:cstheme="minorHAnsi"/>
          <w:sz w:val="22"/>
          <w:szCs w:val="22"/>
        </w:rPr>
        <w:t>science based</w:t>
      </w:r>
      <w:proofErr w:type="gramEnd"/>
      <w:r>
        <w:rPr>
          <w:rFonts w:asciiTheme="minorHAnsi" w:hAnsiTheme="minorHAnsi" w:cstheme="minorHAnsi"/>
          <w:sz w:val="22"/>
          <w:szCs w:val="22"/>
        </w:rPr>
        <w:t xml:space="preserve"> standards in terms of cover crops, implement direct injection of manure as a Best Management Practice and stop adding requirements on top of an already arduous environmental review process.</w:t>
      </w:r>
    </w:p>
    <w:p w14:paraId="20943AF7" w14:textId="332DDD1B" w:rsidR="005A7B99" w:rsidRPr="0096149E" w:rsidRDefault="00627B16" w:rsidP="00036065">
      <w:pPr>
        <w:pStyle w:val="Heading2"/>
        <w:spacing w:line="360" w:lineRule="auto"/>
      </w:pPr>
      <w:bookmarkStart w:id="41" w:name="_Toc84584217"/>
      <w:r w:rsidRPr="0096149E">
        <w:t>F2</w:t>
      </w:r>
      <w:r w:rsidR="005A7B99" w:rsidRPr="0096149E">
        <w:t>:  Board of Water Soil Resources Cost Share Program</w:t>
      </w:r>
      <w:bookmarkEnd w:id="41"/>
      <w:r w:rsidR="005A7B99" w:rsidRPr="0096149E">
        <w:tab/>
      </w:r>
    </w:p>
    <w:p w14:paraId="71A6D844" w14:textId="13E88AB3"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all Minnesota dairy farmers over 1,000 animal units are already in compliance with state feedlot rules and all producers under 300 animal units must have sought to come into compliance</w:t>
      </w:r>
      <w:r w:rsidR="00710ACE" w:rsidRPr="0096149E">
        <w:rPr>
          <w:rFonts w:asciiTheme="minorHAnsi" w:hAnsiTheme="minorHAnsi" w:cstheme="minorHAnsi"/>
          <w:sz w:val="22"/>
          <w:szCs w:val="22"/>
        </w:rPr>
        <w:t xml:space="preserve"> with the state’s feedlot rules;</w:t>
      </w:r>
      <w:r w:rsidRPr="0096149E">
        <w:rPr>
          <w:rFonts w:asciiTheme="minorHAnsi" w:hAnsiTheme="minorHAnsi" w:cstheme="minorHAnsi"/>
          <w:sz w:val="22"/>
          <w:szCs w:val="22"/>
        </w:rPr>
        <w:t xml:space="preserve"> and </w:t>
      </w:r>
    </w:p>
    <w:p w14:paraId="28C38DEF"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 expense of coming into compliance should not be borne by dairy producers alone since improving our natural resources is a benefit to all citizens and the cost of compliance adds uncompetitive production costs to the smaller-scale dairy farmer; and</w:t>
      </w:r>
    </w:p>
    <w:p w14:paraId="7128CC95"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state established the cost share program to assist farmers in making investments in facilities and practices to bring dairy operations into compliance with the feedlot rules, and </w:t>
      </w:r>
    </w:p>
    <w:p w14:paraId="453D6A43"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Minnesota’s Feedlot Water Quality Grant cost share program is administered by the Board of Water and Soil Resources (BWSR); and</w:t>
      </w:r>
    </w:p>
    <w:p w14:paraId="6022692D" w14:textId="77777777"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the Legislature appropriated $260,000, per year for Fiscal Year 2016 and Fiscal Year 2017 for Feedlot Water Quality Grants which provides competitive grant opportunities for feedlots under 300 animal units, in watersheds where there are impaired </w:t>
      </w:r>
      <w:proofErr w:type="gramStart"/>
      <w:r w:rsidRPr="0096149E">
        <w:rPr>
          <w:rFonts w:asciiTheme="minorHAnsi" w:hAnsiTheme="minorHAnsi" w:cstheme="minorHAnsi"/>
          <w:sz w:val="22"/>
          <w:szCs w:val="22"/>
        </w:rPr>
        <w:t>waters;</w:t>
      </w:r>
      <w:proofErr w:type="gramEnd"/>
      <w:r w:rsidRPr="0096149E">
        <w:rPr>
          <w:rFonts w:asciiTheme="minorHAnsi" w:hAnsiTheme="minorHAnsi" w:cstheme="minorHAnsi"/>
          <w:sz w:val="22"/>
          <w:szCs w:val="22"/>
        </w:rPr>
        <w:t xml:space="preserve"> and </w:t>
      </w:r>
    </w:p>
    <w:p w14:paraId="2329BF36"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1399489F" w14:textId="5B14726C"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the state to maintain, at a minimum, current levels of funding to allow feedlot operators to come into compliance with state feedlot rules.  </w:t>
      </w:r>
    </w:p>
    <w:p w14:paraId="7A83B29B" w14:textId="77777777" w:rsidR="005A7B99" w:rsidRPr="0096149E" w:rsidRDefault="005A7B9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 xml:space="preserve">FURTHER RESOLVED, </w:t>
      </w:r>
      <w:r w:rsidRPr="0096149E">
        <w:rPr>
          <w:rFonts w:asciiTheme="minorHAnsi" w:hAnsiTheme="minorHAnsi" w:cstheme="minorHAnsi"/>
          <w:sz w:val="22"/>
          <w:szCs w:val="22"/>
        </w:rPr>
        <w:t>that the state determines the number and location of dairy operators who are yet to come into compliance with the feedlot rules.</w:t>
      </w:r>
    </w:p>
    <w:p w14:paraId="2967E304" w14:textId="6FCFD30D"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and State officials work together to facilitate compliance of dairy producers on a realistic timeframe.  </w:t>
      </w:r>
    </w:p>
    <w:p w14:paraId="64D8C67E" w14:textId="0A7C9D8D" w:rsidR="005A7B99" w:rsidRPr="0096149E" w:rsidRDefault="00627B16" w:rsidP="00036065">
      <w:pPr>
        <w:pStyle w:val="Heading2"/>
        <w:spacing w:line="360" w:lineRule="auto"/>
      </w:pPr>
      <w:bookmarkStart w:id="42" w:name="_Toc84584218"/>
      <w:r w:rsidRPr="0096149E">
        <w:t>F3</w:t>
      </w:r>
      <w:r w:rsidR="005A7B99" w:rsidRPr="0096149E">
        <w:t>:  Agriculture Drainage Systems</w:t>
      </w:r>
      <w:bookmarkEnd w:id="42"/>
      <w:r w:rsidR="005A7B99" w:rsidRPr="0096149E">
        <w:tab/>
      </w:r>
    </w:p>
    <w:p w14:paraId="6B43C9AE"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landowners currently experience frustration from the need to interact with numerous state and federal agencies with jurisdiction over wetlands and drainage activities; and </w:t>
      </w:r>
    </w:p>
    <w:p w14:paraId="229D065C"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Pr="0096149E">
        <w:rPr>
          <w:rFonts w:asciiTheme="minorHAnsi" w:hAnsiTheme="minorHAnsi" w:cstheme="minorHAnsi"/>
          <w:sz w:val="22"/>
          <w:szCs w:val="22"/>
        </w:rPr>
        <w:t>landowners experience lack of certainty with regard to wetland definitions and delineations, and a complicated mix of wetland protection laws and wetland restoration programs.</w:t>
      </w:r>
    </w:p>
    <w:p w14:paraId="7D09AB7E"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lastRenderedPageBreak/>
        <w:t>NOW, THEREFORE, BE IT:</w:t>
      </w:r>
    </w:p>
    <w:p w14:paraId="77050A30" w14:textId="4B6742E6" w:rsidR="005A7B99" w:rsidRPr="0096149E" w:rsidRDefault="005A7B99"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development of working agreements between the U.S. Department of Agriculture Natural Resource Conservation Service (NRCS), Minnesota Board of Water and Soil Resources (BWSR), Minnesota Department of Natural Resources (DNR) and U.S. Army Corps of Engineers (COE) that simplify the installation and maintenance of agricultural drainage systems. </w:t>
      </w:r>
    </w:p>
    <w:p w14:paraId="74D4E7CE" w14:textId="46F99703" w:rsidR="005A7B99" w:rsidRPr="0096149E" w:rsidRDefault="00627B16" w:rsidP="00036065">
      <w:pPr>
        <w:pStyle w:val="Heading2"/>
        <w:spacing w:line="360" w:lineRule="auto"/>
      </w:pPr>
      <w:bookmarkStart w:id="43" w:name="_Toc84584219"/>
      <w:r w:rsidRPr="0096149E">
        <w:t>F4</w:t>
      </w:r>
      <w:r w:rsidR="005A7B99" w:rsidRPr="0096149E">
        <w:t>:  Climate Change and Clean Air Act</w:t>
      </w:r>
      <w:bookmarkEnd w:id="43"/>
      <w:r w:rsidR="005A7B99" w:rsidRPr="0096149E">
        <w:tab/>
      </w:r>
    </w:p>
    <w:p w14:paraId="26CDB7AF" w14:textId="777CA78D"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recognizes the climate is changing; and  </w:t>
      </w:r>
    </w:p>
    <w:p w14:paraId="3D0C7324"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factors impacting climate change are worldwide in scope; and</w:t>
      </w:r>
    </w:p>
    <w:p w14:paraId="21A9F942"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dairy industry’s carbon footprint per pound of milk produced has been shrinking since 1944; and </w:t>
      </w:r>
    </w:p>
    <w:p w14:paraId="10CC0FE7" w14:textId="77777777" w:rsidR="005A7B99" w:rsidRPr="0096149E" w:rsidRDefault="005A7B99"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there is little or no conclusive scientific evidence indicating that particulate matter from farm operations adversely affects public health. </w:t>
      </w:r>
    </w:p>
    <w:p w14:paraId="7F8AC9DC" w14:textId="77777777" w:rsidR="005A7B99" w:rsidRPr="0096149E" w:rsidRDefault="005A7B99"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0A6EFEED" w14:textId="2FFC8968"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policy aimed at impacting climate change be resolved on a national and international level.</w:t>
      </w:r>
    </w:p>
    <w:p w14:paraId="69C1FC04" w14:textId="00BEBC31" w:rsidR="005A7B99" w:rsidRPr="0096149E" w:rsidRDefault="005A7B99"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calls for the adoption of environmental regulations based on sound science and by means of a transparent process, and that regulations be administered in a practical manner </w:t>
      </w:r>
      <w:proofErr w:type="gramStart"/>
      <w:r w:rsidRPr="0096149E">
        <w:rPr>
          <w:rFonts w:asciiTheme="minorHAnsi" w:hAnsiTheme="minorHAnsi" w:cstheme="minorHAnsi"/>
          <w:sz w:val="22"/>
          <w:szCs w:val="22"/>
        </w:rPr>
        <w:t>so as to</w:t>
      </w:r>
      <w:proofErr w:type="gramEnd"/>
      <w:r w:rsidRPr="0096149E">
        <w:rPr>
          <w:rFonts w:asciiTheme="minorHAnsi" w:hAnsiTheme="minorHAnsi" w:cstheme="minorHAnsi"/>
          <w:sz w:val="22"/>
          <w:szCs w:val="22"/>
        </w:rPr>
        <w:t xml:space="preserve"> prevent undue hardship for dairy farmers.</w:t>
      </w:r>
    </w:p>
    <w:p w14:paraId="642BCD22" w14:textId="21193D2B" w:rsidR="002251FA" w:rsidRPr="0096149E" w:rsidRDefault="002251FA" w:rsidP="00036065">
      <w:pPr>
        <w:pStyle w:val="Heading1"/>
        <w:spacing w:line="360" w:lineRule="auto"/>
        <w:rPr>
          <w:color w:val="auto"/>
          <w:sz w:val="40"/>
        </w:rPr>
      </w:pPr>
      <w:bookmarkStart w:id="44" w:name="_Toc84584220"/>
      <w:r w:rsidRPr="0096149E">
        <w:rPr>
          <w:color w:val="auto"/>
        </w:rPr>
        <w:t>Section G: Support for Industry Efforts</w:t>
      </w:r>
      <w:bookmarkEnd w:id="44"/>
    </w:p>
    <w:p w14:paraId="073DA673" w14:textId="50B71E6A" w:rsidR="003B574E" w:rsidRPr="0096149E" w:rsidRDefault="00627B16" w:rsidP="00036065">
      <w:pPr>
        <w:pStyle w:val="Heading2"/>
        <w:spacing w:line="360" w:lineRule="auto"/>
      </w:pPr>
      <w:bookmarkStart w:id="45" w:name="_Toc84584221"/>
      <w:r w:rsidRPr="0096149E">
        <w:t>G1</w:t>
      </w:r>
      <w:r w:rsidR="003B574E" w:rsidRPr="0096149E">
        <w:t>:  Options for Animal Disposal</w:t>
      </w:r>
      <w:bookmarkEnd w:id="45"/>
      <w:r w:rsidR="003B574E" w:rsidRPr="0096149E">
        <w:tab/>
      </w:r>
    </w:p>
    <w:p w14:paraId="63274A10" w14:textId="612D9987" w:rsidR="003B574E" w:rsidRPr="0096149E" w:rsidRDefault="003B574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WHEREAS, </w:t>
      </w:r>
      <w:r w:rsidR="00710ACE" w:rsidRPr="0096149E">
        <w:rPr>
          <w:rFonts w:asciiTheme="minorHAnsi" w:hAnsiTheme="minorHAnsi" w:cstheme="minorHAnsi"/>
          <w:sz w:val="22"/>
          <w:szCs w:val="22"/>
        </w:rPr>
        <w:t>the F</w:t>
      </w:r>
      <w:r w:rsidRPr="0096149E">
        <w:rPr>
          <w:rFonts w:asciiTheme="minorHAnsi" w:hAnsiTheme="minorHAnsi" w:cstheme="minorHAnsi"/>
          <w:sz w:val="22"/>
          <w:szCs w:val="22"/>
        </w:rPr>
        <w:t xml:space="preserve">ood and </w:t>
      </w:r>
      <w:r w:rsidR="00710ACE" w:rsidRPr="0096149E">
        <w:rPr>
          <w:rFonts w:asciiTheme="minorHAnsi" w:hAnsiTheme="minorHAnsi" w:cstheme="minorHAnsi"/>
          <w:sz w:val="22"/>
          <w:szCs w:val="22"/>
        </w:rPr>
        <w:t>D</w:t>
      </w:r>
      <w:r w:rsidRPr="0096149E">
        <w:rPr>
          <w:rFonts w:asciiTheme="minorHAnsi" w:hAnsiTheme="minorHAnsi" w:cstheme="minorHAnsi"/>
          <w:sz w:val="22"/>
          <w:szCs w:val="22"/>
        </w:rPr>
        <w:t xml:space="preserve">rug </w:t>
      </w:r>
      <w:r w:rsidR="00710ACE" w:rsidRPr="0096149E">
        <w:rPr>
          <w:rFonts w:asciiTheme="minorHAnsi" w:hAnsiTheme="minorHAnsi" w:cstheme="minorHAnsi"/>
          <w:sz w:val="22"/>
          <w:szCs w:val="22"/>
        </w:rPr>
        <w:t>A</w:t>
      </w:r>
      <w:r w:rsidRPr="0096149E">
        <w:rPr>
          <w:rFonts w:asciiTheme="minorHAnsi" w:hAnsiTheme="minorHAnsi" w:cstheme="minorHAnsi"/>
          <w:sz w:val="22"/>
          <w:szCs w:val="22"/>
        </w:rPr>
        <w:t>dministration has developed rules which prevent the rendering of animals over 30 months of age; and</w:t>
      </w:r>
    </w:p>
    <w:p w14:paraId="7551422B" w14:textId="77777777" w:rsidR="003B574E" w:rsidRPr="0096149E" w:rsidRDefault="003B574E"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some County regulations do not allow composting or burial of animals.</w:t>
      </w:r>
    </w:p>
    <w:p w14:paraId="49645D36" w14:textId="77777777" w:rsidR="003B574E" w:rsidRPr="0096149E" w:rsidRDefault="003B574E"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2A58C88B" w14:textId="130E0D4F" w:rsidR="003B574E" w:rsidRPr="0096149E" w:rsidRDefault="003B574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having the Board of Animal Health be the leading state agency to set, implement or enforce policies relating to animal disposal practices.</w:t>
      </w:r>
    </w:p>
    <w:p w14:paraId="012ABB78" w14:textId="3F32BBAA" w:rsidR="00BB30D8" w:rsidRPr="0096149E" w:rsidRDefault="003B574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additional options for disposal of animals must be uniformly available to producers across the state including continuation of financial support through programs such as EQIP.</w:t>
      </w:r>
    </w:p>
    <w:p w14:paraId="79344818" w14:textId="3E6A402B" w:rsidR="00434E66" w:rsidRPr="0096149E" w:rsidRDefault="00627B16" w:rsidP="00036065">
      <w:pPr>
        <w:pStyle w:val="Heading2"/>
        <w:spacing w:line="360" w:lineRule="auto"/>
      </w:pPr>
      <w:bookmarkStart w:id="46" w:name="_Toc84584222"/>
      <w:r w:rsidRPr="0096149E">
        <w:t>G2</w:t>
      </w:r>
      <w:r w:rsidR="00434E66" w:rsidRPr="0096149E">
        <w:t>:  Care of Animals</w:t>
      </w:r>
      <w:bookmarkEnd w:id="46"/>
      <w:r w:rsidR="00434E66" w:rsidRPr="0096149E">
        <w:tab/>
      </w:r>
    </w:p>
    <w:p w14:paraId="65BEB9F3" w14:textId="05FC655F" w:rsidR="00434E66" w:rsidRPr="0096149E" w:rsidRDefault="00434E66" w:rsidP="00036065">
      <w:pPr>
        <w:spacing w:after="120" w:line="360" w:lineRule="auto"/>
        <w:ind w:firstLine="720"/>
        <w:jc w:val="both"/>
        <w:rPr>
          <w:rFonts w:asciiTheme="minorHAnsi" w:hAnsiTheme="minorHAnsi" w:cstheme="minorHAnsi"/>
          <w:b/>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b/>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a vibrant livestock sector and believes in maintaining consumer confidence in the Nation’s food supply; and</w:t>
      </w:r>
      <w:r w:rsidRPr="0096149E">
        <w:rPr>
          <w:rFonts w:asciiTheme="minorHAnsi" w:hAnsiTheme="minorHAnsi" w:cstheme="minorHAnsi"/>
          <w:b/>
          <w:sz w:val="22"/>
          <w:szCs w:val="22"/>
        </w:rPr>
        <w:t xml:space="preserve"> </w:t>
      </w:r>
    </w:p>
    <w:p w14:paraId="60F09B95" w14:textId="77777777" w:rsidR="00434E66" w:rsidRPr="0096149E" w:rsidRDefault="00434E66"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lastRenderedPageBreak/>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Minnesota dairy farmers provide quality care of their animals; and  </w:t>
      </w:r>
    </w:p>
    <w:p w14:paraId="098D8A16" w14:textId="77777777" w:rsidR="00434E66" w:rsidRPr="0096149E" w:rsidRDefault="00434E66"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foundation for the care of dairy animals is based on the values and integrity of the dairy farmers whose way of life is dependent upon the health and well-being of their animals; and </w:t>
      </w:r>
    </w:p>
    <w:p w14:paraId="15F71123" w14:textId="5AC13E18" w:rsidR="00434E66" w:rsidRPr="0096149E" w:rsidRDefault="00434E66"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will participate in initiatives which seek to establish livestock care standards that are based on sound science, economic feasibility and which are broadly accepted in the marketplace. </w:t>
      </w:r>
    </w:p>
    <w:p w14:paraId="42592675" w14:textId="77777777" w:rsidR="00434E66" w:rsidRPr="0096149E" w:rsidRDefault="00434E66"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71253FED" w14:textId="73372A5D" w:rsidR="00434E66" w:rsidRPr="0096149E" w:rsidRDefault="00434E66"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urges its members to provide quality hou</w:t>
      </w:r>
      <w:r w:rsidR="000C4BBF" w:rsidRPr="0096149E">
        <w:rPr>
          <w:rFonts w:asciiTheme="minorHAnsi" w:hAnsiTheme="minorHAnsi" w:cstheme="minorHAnsi"/>
          <w:sz w:val="22"/>
          <w:szCs w:val="22"/>
        </w:rPr>
        <w:t xml:space="preserve">sing, nutrition, </w:t>
      </w:r>
      <w:proofErr w:type="gramStart"/>
      <w:r w:rsidR="000C4BBF" w:rsidRPr="0096149E">
        <w:rPr>
          <w:rFonts w:asciiTheme="minorHAnsi" w:hAnsiTheme="minorHAnsi" w:cstheme="minorHAnsi"/>
          <w:sz w:val="22"/>
          <w:szCs w:val="22"/>
        </w:rPr>
        <w:t>husbandry</w:t>
      </w:r>
      <w:proofErr w:type="gramEnd"/>
      <w:r w:rsidR="000C4BBF" w:rsidRPr="0096149E">
        <w:rPr>
          <w:rFonts w:asciiTheme="minorHAnsi" w:hAnsiTheme="minorHAnsi" w:cstheme="minorHAnsi"/>
          <w:sz w:val="22"/>
          <w:szCs w:val="22"/>
        </w:rPr>
        <w:t xml:space="preserve"> and v</w:t>
      </w:r>
      <w:r w:rsidRPr="0096149E">
        <w:rPr>
          <w:rFonts w:asciiTheme="minorHAnsi" w:hAnsiTheme="minorHAnsi" w:cstheme="minorHAnsi"/>
          <w:sz w:val="22"/>
          <w:szCs w:val="22"/>
        </w:rPr>
        <w:t>eterinary care to all animals.</w:t>
      </w:r>
    </w:p>
    <w:p w14:paraId="3D1256BE" w14:textId="3902B4B9" w:rsidR="00434E66" w:rsidRPr="0096149E" w:rsidRDefault="00434E66"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work with other entities to ensure animal care standards are being met and to educate the broader community, including elected officials, about current animal care practices.</w:t>
      </w:r>
    </w:p>
    <w:p w14:paraId="03968361" w14:textId="0DCF2B75" w:rsidR="00434E66" w:rsidRPr="0096149E" w:rsidRDefault="00434E66"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opposes initiatives to impose arbitrary animal care standards through statute.</w:t>
      </w:r>
    </w:p>
    <w:p w14:paraId="7E02CAAF" w14:textId="39986DB9" w:rsidR="00DD12FE" w:rsidRPr="0096149E" w:rsidRDefault="00627B16" w:rsidP="00036065">
      <w:pPr>
        <w:pStyle w:val="Heading2"/>
        <w:spacing w:line="360" w:lineRule="auto"/>
      </w:pPr>
      <w:bookmarkStart w:id="47" w:name="_Toc84584223"/>
      <w:r w:rsidRPr="0096149E">
        <w:t>G3</w:t>
      </w:r>
      <w:r w:rsidR="00DD12FE" w:rsidRPr="0096149E">
        <w:t xml:space="preserve">:  </w:t>
      </w:r>
      <w:proofErr w:type="spellStart"/>
      <w:r w:rsidR="00DD12FE" w:rsidRPr="0096149E">
        <w:t>Johne's</w:t>
      </w:r>
      <w:proofErr w:type="spellEnd"/>
      <w:r w:rsidR="00DD12FE" w:rsidRPr="0096149E">
        <w:t xml:space="preserve"> Disease</w:t>
      </w:r>
      <w:bookmarkEnd w:id="47"/>
      <w:r w:rsidR="00DD12FE" w:rsidRPr="0096149E">
        <w:tab/>
      </w:r>
    </w:p>
    <w:p w14:paraId="4C269C13" w14:textId="77777777" w:rsidR="00DD12FE" w:rsidRPr="0096149E" w:rsidRDefault="00DD12FE" w:rsidP="00036065">
      <w:pPr>
        <w:spacing w:after="120" w:line="360" w:lineRule="auto"/>
        <w:ind w:firstLine="720"/>
        <w:jc w:val="both"/>
        <w:rPr>
          <w:rFonts w:asciiTheme="minorHAnsi" w:hAnsiTheme="minorHAnsi" w:cstheme="minorHAnsi"/>
          <w:sz w:val="22"/>
          <w:szCs w:val="22"/>
        </w:rPr>
      </w:pP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w:t>
      </w:r>
      <w:proofErr w:type="spellStart"/>
      <w:r w:rsidRPr="0096149E">
        <w:rPr>
          <w:rFonts w:asciiTheme="minorHAnsi" w:hAnsiTheme="minorHAnsi" w:cstheme="minorHAnsi"/>
          <w:sz w:val="22"/>
          <w:szCs w:val="22"/>
        </w:rPr>
        <w:t>Johne's</w:t>
      </w:r>
      <w:proofErr w:type="spellEnd"/>
      <w:r w:rsidRPr="0096149E">
        <w:rPr>
          <w:rFonts w:asciiTheme="minorHAnsi" w:hAnsiTheme="minorHAnsi" w:cstheme="minorHAnsi"/>
          <w:sz w:val="22"/>
          <w:szCs w:val="22"/>
        </w:rPr>
        <w:t xml:space="preserve"> Disease is a threat and can be detected through testing. </w:t>
      </w:r>
    </w:p>
    <w:p w14:paraId="003E7287" w14:textId="77777777" w:rsidR="00DD12FE" w:rsidRPr="0096149E" w:rsidRDefault="00DD12FE"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76BC4E8D" w14:textId="4FAB5420" w:rsidR="00DD12FE" w:rsidRPr="0096149E" w:rsidRDefault="00DD12FE" w:rsidP="00036065">
      <w:pPr>
        <w:spacing w:after="120" w:line="360" w:lineRule="auto"/>
        <w:ind w:firstLine="720"/>
        <w:jc w:val="both"/>
        <w:rPr>
          <w:rFonts w:asciiTheme="minorHAnsi" w:hAnsiTheme="minorHAnsi" w:cstheme="minorHAnsi"/>
          <w:spacing w:val="-2"/>
          <w:sz w:val="22"/>
          <w:szCs w:val="22"/>
        </w:rPr>
      </w:pPr>
      <w:r w:rsidRPr="0096149E">
        <w:rPr>
          <w:rFonts w:asciiTheme="minorHAnsi" w:hAnsiTheme="minorHAnsi" w:cstheme="minorHAnsi"/>
          <w:b/>
          <w:spacing w:val="-2"/>
          <w:sz w:val="22"/>
          <w:szCs w:val="22"/>
        </w:rPr>
        <w:t>RESOLVED</w:t>
      </w:r>
      <w:r w:rsidRPr="0096149E">
        <w:rPr>
          <w:rFonts w:asciiTheme="minorHAnsi" w:hAnsiTheme="minorHAnsi" w:cstheme="minorHAnsi"/>
          <w:spacing w:val="-2"/>
          <w:sz w:val="22"/>
          <w:szCs w:val="22"/>
        </w:rPr>
        <w:t xml:space="preserve">, </w:t>
      </w:r>
      <w:r w:rsidR="00627B16" w:rsidRPr="0096149E">
        <w:rPr>
          <w:rFonts w:asciiTheme="minorHAnsi" w:hAnsiTheme="minorHAnsi" w:cstheme="minorHAnsi"/>
          <w:spacing w:val="-2"/>
          <w:sz w:val="22"/>
          <w:szCs w:val="22"/>
        </w:rPr>
        <w:t>Minnesota Milk</w:t>
      </w:r>
      <w:r w:rsidRPr="0096149E">
        <w:rPr>
          <w:rFonts w:asciiTheme="minorHAnsi" w:hAnsiTheme="minorHAnsi" w:cstheme="minorHAnsi"/>
          <w:spacing w:val="-2"/>
          <w:sz w:val="22"/>
          <w:szCs w:val="22"/>
        </w:rPr>
        <w:t xml:space="preserve"> requests that the state and federal governments provide </w:t>
      </w:r>
      <w:r w:rsidR="009D57ED" w:rsidRPr="0096149E">
        <w:rPr>
          <w:rFonts w:asciiTheme="minorHAnsi" w:hAnsiTheme="minorHAnsi" w:cstheme="minorHAnsi"/>
          <w:spacing w:val="-2"/>
          <w:sz w:val="22"/>
          <w:szCs w:val="22"/>
        </w:rPr>
        <w:t>cost-share</w:t>
      </w:r>
      <w:r w:rsidRPr="0096149E">
        <w:rPr>
          <w:rFonts w:asciiTheme="minorHAnsi" w:hAnsiTheme="minorHAnsi" w:cstheme="minorHAnsi"/>
          <w:spacing w:val="-2"/>
          <w:sz w:val="22"/>
          <w:szCs w:val="22"/>
        </w:rPr>
        <w:t xml:space="preserve"> funding for the cost of a voluntary testing program with the goal of establishing Minnesota as a </w:t>
      </w:r>
      <w:proofErr w:type="spellStart"/>
      <w:r w:rsidRPr="0096149E">
        <w:rPr>
          <w:rFonts w:asciiTheme="minorHAnsi" w:hAnsiTheme="minorHAnsi" w:cstheme="minorHAnsi"/>
          <w:spacing w:val="-2"/>
          <w:sz w:val="22"/>
          <w:szCs w:val="22"/>
        </w:rPr>
        <w:t>Johne's</w:t>
      </w:r>
      <w:proofErr w:type="spellEnd"/>
      <w:r w:rsidRPr="0096149E">
        <w:rPr>
          <w:rFonts w:asciiTheme="minorHAnsi" w:hAnsiTheme="minorHAnsi" w:cstheme="minorHAnsi"/>
          <w:spacing w:val="-2"/>
          <w:sz w:val="22"/>
          <w:szCs w:val="22"/>
        </w:rPr>
        <w:t>-free state.</w:t>
      </w:r>
    </w:p>
    <w:p w14:paraId="6ADCA651" w14:textId="5E6695CB" w:rsidR="001357A2" w:rsidRPr="0096149E" w:rsidRDefault="00DD12FE" w:rsidP="00036065">
      <w:pPr>
        <w:spacing w:after="120" w:line="360" w:lineRule="auto"/>
        <w:ind w:firstLine="720"/>
        <w:jc w:val="both"/>
        <w:rPr>
          <w:rFonts w:asciiTheme="minorHAnsi" w:hAnsiTheme="minorHAnsi" w:cstheme="minorHAnsi"/>
          <w:b/>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the state of Minnesota continue the </w:t>
      </w:r>
      <w:proofErr w:type="spellStart"/>
      <w:r w:rsidRPr="0096149E">
        <w:rPr>
          <w:rFonts w:asciiTheme="minorHAnsi" w:hAnsiTheme="minorHAnsi" w:cstheme="minorHAnsi"/>
          <w:sz w:val="22"/>
          <w:szCs w:val="22"/>
        </w:rPr>
        <w:t>Johne’s</w:t>
      </w:r>
      <w:proofErr w:type="spellEnd"/>
      <w:r w:rsidRPr="0096149E">
        <w:rPr>
          <w:rFonts w:asciiTheme="minorHAnsi" w:hAnsiTheme="minorHAnsi" w:cstheme="minorHAnsi"/>
          <w:sz w:val="22"/>
          <w:szCs w:val="22"/>
        </w:rPr>
        <w:t xml:space="preserve"> testing program</w:t>
      </w:r>
      <w:r w:rsidR="009D57ED" w:rsidRPr="0096149E">
        <w:rPr>
          <w:rFonts w:asciiTheme="minorHAnsi" w:hAnsiTheme="minorHAnsi" w:cstheme="minorHAnsi"/>
          <w:sz w:val="22"/>
          <w:szCs w:val="22"/>
        </w:rPr>
        <w:t xml:space="preserve">. </w:t>
      </w:r>
    </w:p>
    <w:p w14:paraId="70A22617" w14:textId="414B0569" w:rsidR="000B011E" w:rsidRPr="0096149E" w:rsidRDefault="00627B16" w:rsidP="00036065">
      <w:pPr>
        <w:pStyle w:val="Heading2"/>
        <w:spacing w:line="360" w:lineRule="auto"/>
      </w:pPr>
      <w:bookmarkStart w:id="48" w:name="_Toc84584224"/>
      <w:r w:rsidRPr="0096149E">
        <w:t>G4</w:t>
      </w:r>
      <w:r w:rsidR="000B011E" w:rsidRPr="0096149E">
        <w:t>:  US Dairy Sustainability Efforts</w:t>
      </w:r>
      <w:bookmarkEnd w:id="48"/>
      <w:r w:rsidR="000B011E" w:rsidRPr="0096149E">
        <w:t xml:space="preserve"> </w:t>
      </w:r>
      <w:r w:rsidR="000B011E" w:rsidRPr="0096149E">
        <w:tab/>
      </w:r>
    </w:p>
    <w:p w14:paraId="179C2463" w14:textId="77777777" w:rsidR="000B011E" w:rsidRPr="0096149E" w:rsidRDefault="000B011E" w:rsidP="00036065">
      <w:pPr>
        <w:spacing w:after="120" w:line="360" w:lineRule="auto"/>
        <w:ind w:firstLine="720"/>
        <w:jc w:val="both"/>
        <w:rPr>
          <w:rFonts w:asciiTheme="minorHAnsi" w:hAnsiTheme="minorHAnsi" w:cstheme="minorHAnsi"/>
          <w:spacing w:val="-2"/>
          <w:sz w:val="22"/>
          <w:szCs w:val="22"/>
          <w:highlight w:val="yellow"/>
        </w:rPr>
      </w:pPr>
      <w:proofErr w:type="gramStart"/>
      <w:r w:rsidRPr="0096149E">
        <w:rPr>
          <w:rFonts w:asciiTheme="minorHAnsi" w:hAnsiTheme="minorHAnsi" w:cstheme="minorHAnsi"/>
          <w:b/>
          <w:spacing w:val="-2"/>
          <w:sz w:val="22"/>
          <w:szCs w:val="22"/>
        </w:rPr>
        <w:t>WHEREAS,</w:t>
      </w:r>
      <w:proofErr w:type="gramEnd"/>
      <w:r w:rsidRPr="0096149E">
        <w:rPr>
          <w:rFonts w:asciiTheme="minorHAnsi" w:hAnsiTheme="minorHAnsi" w:cstheme="minorHAnsi"/>
          <w:b/>
          <w:spacing w:val="-2"/>
          <w:sz w:val="22"/>
          <w:szCs w:val="22"/>
        </w:rPr>
        <w:t xml:space="preserve"> </w:t>
      </w:r>
      <w:r w:rsidRPr="0096149E">
        <w:rPr>
          <w:rFonts w:asciiTheme="minorHAnsi" w:hAnsiTheme="minorHAnsi" w:cstheme="minorHAnsi"/>
          <w:spacing w:val="-2"/>
          <w:sz w:val="22"/>
          <w:szCs w:val="22"/>
        </w:rPr>
        <w:t>the dairy industry is working to provide consumers with the nutritious and responsibly produced products they want, while developing a more sustainable food system for the 21st century and beyond; and</w:t>
      </w:r>
    </w:p>
    <w:p w14:paraId="5C2CB052" w14:textId="75B9E4C8" w:rsidR="000B011E" w:rsidRPr="0096149E" w:rsidRDefault="000B011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 xml:space="preserve">WHEREAS, </w:t>
      </w:r>
      <w:r w:rsidRPr="0096149E">
        <w:rPr>
          <w:rFonts w:asciiTheme="minorHAnsi" w:hAnsiTheme="minorHAnsi" w:cstheme="minorHAnsi"/>
          <w:sz w:val="22"/>
          <w:szCs w:val="22"/>
        </w:rPr>
        <w:t xml:space="preserve">dairy farmers are committed to socially responsible, economically viable and environmentally sound practices that promote the current and future health and wellbeing of our consumers, our communities, our employees, our cows, our planet, and our business through leadership in innovation and research; and </w:t>
      </w:r>
    </w:p>
    <w:p w14:paraId="39752922" w14:textId="77777777" w:rsidR="000B011E" w:rsidRPr="0096149E" w:rsidRDefault="000B011E" w:rsidP="00036065">
      <w:pPr>
        <w:spacing w:after="120" w:line="360" w:lineRule="auto"/>
        <w:ind w:firstLine="720"/>
        <w:jc w:val="both"/>
        <w:rPr>
          <w:rFonts w:asciiTheme="minorHAnsi" w:hAnsiTheme="minorHAnsi" w:cstheme="minorHAnsi"/>
          <w:sz w:val="22"/>
          <w:szCs w:val="22"/>
          <w:highlight w:val="yellow"/>
        </w:rPr>
      </w:pPr>
      <w:r w:rsidRPr="0096149E">
        <w:rPr>
          <w:rFonts w:asciiTheme="minorHAnsi" w:hAnsiTheme="minorHAnsi" w:cstheme="minorHAnsi"/>
          <w:b/>
          <w:sz w:val="22"/>
          <w:szCs w:val="22"/>
        </w:rPr>
        <w:t>WHEREAS</w:t>
      </w:r>
      <w:r w:rsidRPr="0096149E">
        <w:rPr>
          <w:rFonts w:asciiTheme="minorHAnsi" w:hAnsiTheme="minorHAnsi" w:cstheme="minorHAnsi"/>
          <w:sz w:val="22"/>
          <w:szCs w:val="22"/>
        </w:rPr>
        <w:t xml:space="preserve"> the Innovation Center for U.S. Dairy is a collaboration effort of experts from academia, government, nongovernment organizations, as well as professionals from the U.S. dairy value chain whose focus is to measure, improve and communicate dairy’s role in a sustainable food system. </w:t>
      </w:r>
    </w:p>
    <w:p w14:paraId="5EB7D40B" w14:textId="77777777" w:rsidR="000B011E" w:rsidRPr="0096149E" w:rsidRDefault="000B011E" w:rsidP="00036065">
      <w:pPr>
        <w:spacing w:after="120" w:line="360" w:lineRule="auto"/>
        <w:ind w:left="720" w:firstLine="720"/>
        <w:jc w:val="both"/>
        <w:rPr>
          <w:rFonts w:asciiTheme="minorHAnsi" w:hAnsiTheme="minorHAnsi" w:cstheme="minorHAnsi"/>
          <w:b/>
          <w:sz w:val="22"/>
          <w:szCs w:val="22"/>
        </w:rPr>
      </w:pPr>
      <w:r w:rsidRPr="0096149E">
        <w:rPr>
          <w:rFonts w:asciiTheme="minorHAnsi" w:hAnsiTheme="minorHAnsi" w:cstheme="minorHAnsi"/>
          <w:b/>
          <w:sz w:val="22"/>
          <w:szCs w:val="22"/>
        </w:rPr>
        <w:t>NOW, THEREFORE, BE IT:</w:t>
      </w:r>
    </w:p>
    <w:p w14:paraId="4D4E89E7" w14:textId="4585EC4A" w:rsidR="000B011E" w:rsidRPr="0096149E" w:rsidRDefault="000B011E" w:rsidP="00036065">
      <w:pPr>
        <w:spacing w:after="120" w:line="360" w:lineRule="auto"/>
        <w:ind w:firstLine="720"/>
        <w:jc w:val="both"/>
        <w:rPr>
          <w:rFonts w:asciiTheme="minorHAnsi" w:hAnsiTheme="minorHAnsi" w:cstheme="minorHAnsi"/>
          <w:sz w:val="22"/>
          <w:szCs w:val="22"/>
          <w:highlight w:val="yellow"/>
        </w:rPr>
      </w:pPr>
      <w:r w:rsidRPr="0096149E">
        <w:rPr>
          <w:rFonts w:asciiTheme="minorHAnsi" w:hAnsiTheme="minorHAnsi" w:cstheme="minorHAnsi"/>
          <w:b/>
          <w:sz w:val="22"/>
          <w:szCs w:val="22"/>
        </w:rPr>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the dairy industry’s sustainability commitment through the Innovation Center for U.S. Dairy. </w:t>
      </w:r>
    </w:p>
    <w:p w14:paraId="590D4FF0" w14:textId="0BA8F231" w:rsidR="000B011E" w:rsidRPr="0096149E" w:rsidRDefault="000B011E" w:rsidP="00036065">
      <w:pPr>
        <w:tabs>
          <w:tab w:val="left" w:pos="10080"/>
        </w:tabs>
        <w:spacing w:after="6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lastRenderedPageBreak/>
        <w:t xml:space="preserve">FURTHER 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will provide input and assistance to its members as they work to optimize their production practices and to communicate positive contributions their farm businesses make. </w:t>
      </w:r>
    </w:p>
    <w:p w14:paraId="349E434E" w14:textId="555AE27F" w:rsidR="00DD12FE" w:rsidRPr="0096149E" w:rsidRDefault="00627B16" w:rsidP="00036065">
      <w:pPr>
        <w:pStyle w:val="Heading2"/>
        <w:spacing w:line="360" w:lineRule="auto"/>
      </w:pPr>
      <w:bookmarkStart w:id="49" w:name="_Toc84584225"/>
      <w:r w:rsidRPr="0096149E">
        <w:t>G5</w:t>
      </w:r>
      <w:r w:rsidR="00DD12FE" w:rsidRPr="0096149E">
        <w:t>:  Strategic Alliances</w:t>
      </w:r>
      <w:bookmarkEnd w:id="49"/>
      <w:r w:rsidR="00DD12FE" w:rsidRPr="0096149E">
        <w:tab/>
      </w:r>
    </w:p>
    <w:p w14:paraId="3688D377" w14:textId="77777777" w:rsidR="00DD12FE" w:rsidRPr="0096149E" w:rsidRDefault="00DD12FE" w:rsidP="00036065">
      <w:pPr>
        <w:spacing w:after="120" w:line="360" w:lineRule="auto"/>
        <w:ind w:firstLine="720"/>
        <w:jc w:val="both"/>
        <w:rPr>
          <w:rFonts w:asciiTheme="minorHAnsi" w:hAnsiTheme="minorHAnsi" w:cstheme="minorHAnsi"/>
          <w:spacing w:val="-6"/>
          <w:sz w:val="22"/>
          <w:szCs w:val="22"/>
        </w:rPr>
      </w:pPr>
      <w:proofErr w:type="gramStart"/>
      <w:r w:rsidRPr="0096149E">
        <w:rPr>
          <w:rFonts w:asciiTheme="minorHAnsi" w:hAnsiTheme="minorHAnsi" w:cstheme="minorHAnsi"/>
          <w:b/>
          <w:spacing w:val="-6"/>
          <w:sz w:val="22"/>
          <w:szCs w:val="22"/>
        </w:rPr>
        <w:t>WHEREAS,</w:t>
      </w:r>
      <w:proofErr w:type="gramEnd"/>
      <w:r w:rsidRPr="0096149E">
        <w:rPr>
          <w:rFonts w:asciiTheme="minorHAnsi" w:hAnsiTheme="minorHAnsi" w:cstheme="minorHAnsi"/>
          <w:b/>
          <w:spacing w:val="-6"/>
          <w:sz w:val="22"/>
          <w:szCs w:val="22"/>
        </w:rPr>
        <w:t xml:space="preserve"> </w:t>
      </w:r>
      <w:r w:rsidRPr="0096149E">
        <w:rPr>
          <w:rFonts w:asciiTheme="minorHAnsi" w:hAnsiTheme="minorHAnsi" w:cstheme="minorHAnsi"/>
          <w:spacing w:val="-6"/>
          <w:sz w:val="22"/>
          <w:szCs w:val="22"/>
        </w:rPr>
        <w:t xml:space="preserve">the dairy farmer and their cooperatives must work together to get a </w:t>
      </w:r>
      <w:r w:rsidR="00ED18C6" w:rsidRPr="0096149E">
        <w:rPr>
          <w:rFonts w:asciiTheme="minorHAnsi" w:hAnsiTheme="minorHAnsi" w:cstheme="minorHAnsi"/>
          <w:spacing w:val="-6"/>
          <w:sz w:val="22"/>
          <w:szCs w:val="22"/>
        </w:rPr>
        <w:t>fair</w:t>
      </w:r>
      <w:r w:rsidRPr="0096149E">
        <w:rPr>
          <w:rFonts w:asciiTheme="minorHAnsi" w:hAnsiTheme="minorHAnsi" w:cstheme="minorHAnsi"/>
          <w:spacing w:val="-6"/>
          <w:sz w:val="22"/>
          <w:szCs w:val="22"/>
        </w:rPr>
        <w:t xml:space="preserve"> price for </w:t>
      </w:r>
      <w:r w:rsidR="00B86A74" w:rsidRPr="0096149E">
        <w:rPr>
          <w:rFonts w:asciiTheme="minorHAnsi" w:hAnsiTheme="minorHAnsi" w:cstheme="minorHAnsi"/>
          <w:spacing w:val="-6"/>
          <w:sz w:val="22"/>
          <w:szCs w:val="22"/>
        </w:rPr>
        <w:t>their product</w:t>
      </w:r>
      <w:r w:rsidRPr="0096149E">
        <w:rPr>
          <w:rFonts w:asciiTheme="minorHAnsi" w:hAnsiTheme="minorHAnsi" w:cstheme="minorHAnsi"/>
          <w:spacing w:val="-6"/>
          <w:sz w:val="22"/>
          <w:szCs w:val="22"/>
        </w:rPr>
        <w:t xml:space="preserve">; and </w:t>
      </w:r>
    </w:p>
    <w:p w14:paraId="3A2544B0" w14:textId="77777777" w:rsidR="00DD12FE" w:rsidRPr="0096149E" w:rsidRDefault="00DD12FE"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the cost of transporting milk for processing in the Upper Midwest in considerably higher than in other milk producing regions; and </w:t>
      </w:r>
    </w:p>
    <w:p w14:paraId="42C8E037" w14:textId="77777777" w:rsidR="00DD12FE" w:rsidRPr="0096149E" w:rsidRDefault="00DD12FE"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r w:rsidRPr="0096149E">
        <w:rPr>
          <w:rFonts w:asciiTheme="minorHAnsi" w:hAnsiTheme="minorHAnsi" w:cstheme="minorHAnsi"/>
          <w:sz w:val="22"/>
          <w:szCs w:val="22"/>
        </w:rPr>
        <w:t>,</w:t>
      </w:r>
      <w:proofErr w:type="gramEnd"/>
      <w:r w:rsidRPr="0096149E">
        <w:rPr>
          <w:rFonts w:asciiTheme="minorHAnsi" w:hAnsiTheme="minorHAnsi" w:cstheme="minorHAnsi"/>
          <w:sz w:val="22"/>
          <w:szCs w:val="22"/>
        </w:rPr>
        <w:t xml:space="preserve"> this cost is being paid by the producer -- either directly or indirectly; and </w:t>
      </w:r>
    </w:p>
    <w:p w14:paraId="2F4E7460" w14:textId="77777777" w:rsidR="00DD12FE" w:rsidRPr="0096149E" w:rsidRDefault="00DD12FE"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sz w:val="22"/>
          <w:szCs w:val="22"/>
        </w:rPr>
        <w:tab/>
      </w:r>
      <w:proofErr w:type="gramStart"/>
      <w:r w:rsidRPr="0096149E">
        <w:rPr>
          <w:rFonts w:asciiTheme="minorHAnsi" w:hAnsiTheme="minorHAnsi" w:cstheme="minorHAnsi"/>
          <w:b/>
          <w:sz w:val="22"/>
          <w:szCs w:val="22"/>
        </w:rPr>
        <w:t>WHEREAS,</w:t>
      </w:r>
      <w:proofErr w:type="gramEnd"/>
      <w:r w:rsidRPr="0096149E">
        <w:rPr>
          <w:rFonts w:asciiTheme="minorHAnsi" w:hAnsiTheme="minorHAnsi" w:cstheme="minorHAnsi"/>
          <w:sz w:val="22"/>
          <w:szCs w:val="22"/>
        </w:rPr>
        <w:t xml:space="preserve"> enhanced outcomes can be gained through strategic alliances and coalitions.</w:t>
      </w:r>
    </w:p>
    <w:p w14:paraId="6FD34AE8" w14:textId="77777777" w:rsidR="00DD12FE" w:rsidRPr="0096149E" w:rsidRDefault="00DD12FE" w:rsidP="00036065">
      <w:pPr>
        <w:spacing w:after="120" w:line="360" w:lineRule="auto"/>
        <w:ind w:left="1260" w:firstLine="180"/>
        <w:jc w:val="both"/>
        <w:rPr>
          <w:rFonts w:asciiTheme="minorHAnsi" w:hAnsiTheme="minorHAnsi" w:cstheme="minorHAnsi"/>
          <w:b/>
          <w:sz w:val="22"/>
          <w:szCs w:val="22"/>
        </w:rPr>
      </w:pPr>
      <w:r w:rsidRPr="0096149E">
        <w:rPr>
          <w:rFonts w:asciiTheme="minorHAnsi" w:hAnsiTheme="minorHAnsi" w:cstheme="minorHAnsi"/>
          <w:b/>
          <w:sz w:val="22"/>
          <w:szCs w:val="22"/>
        </w:rPr>
        <w:t xml:space="preserve">NOW, THEREFORE, BE IT: </w:t>
      </w:r>
    </w:p>
    <w:p w14:paraId="17EDA3CA" w14:textId="5A2C43A8" w:rsidR="00DD12FE" w:rsidRPr="0096149E" w:rsidRDefault="00DD12FE" w:rsidP="00036065">
      <w:pPr>
        <w:spacing w:after="120" w:line="360" w:lineRule="auto"/>
        <w:jc w:val="both"/>
        <w:rPr>
          <w:rFonts w:asciiTheme="minorHAnsi" w:hAnsiTheme="minorHAnsi" w:cstheme="minorHAnsi"/>
          <w:sz w:val="22"/>
          <w:szCs w:val="22"/>
        </w:rPr>
      </w:pPr>
      <w:r w:rsidRPr="0096149E">
        <w:rPr>
          <w:rFonts w:asciiTheme="minorHAnsi" w:hAnsiTheme="minorHAnsi" w:cstheme="minorHAnsi"/>
          <w:b/>
          <w:sz w:val="22"/>
          <w:szCs w:val="22"/>
        </w:rPr>
        <w:tab/>
        <w:t xml:space="preserve">RESOLVED,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supports Cooperatives Working Together (CWT) Program which bring cooperatives and farmers together to achieve common goals. </w:t>
      </w:r>
    </w:p>
    <w:p w14:paraId="12B13974" w14:textId="77777777" w:rsidR="00DD12FE" w:rsidRPr="0096149E" w:rsidRDefault="00DD12F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that dairy farmers and milk processing partners continue working to improve hauling efficiencies by every means possible </w:t>
      </w:r>
      <w:proofErr w:type="gramStart"/>
      <w:r w:rsidRPr="0096149E">
        <w:rPr>
          <w:rFonts w:asciiTheme="minorHAnsi" w:hAnsiTheme="minorHAnsi" w:cstheme="minorHAnsi"/>
          <w:sz w:val="22"/>
          <w:szCs w:val="22"/>
        </w:rPr>
        <w:t>in order to</w:t>
      </w:r>
      <w:proofErr w:type="gramEnd"/>
      <w:r w:rsidRPr="0096149E">
        <w:rPr>
          <w:rFonts w:asciiTheme="minorHAnsi" w:hAnsiTheme="minorHAnsi" w:cstheme="minorHAnsi"/>
          <w:sz w:val="22"/>
          <w:szCs w:val="22"/>
        </w:rPr>
        <w:t xml:space="preserve"> reduce assembly costs.</w:t>
      </w:r>
    </w:p>
    <w:p w14:paraId="77A17E9C" w14:textId="7A30EC97" w:rsidR="00032BA4" w:rsidRPr="0096149E" w:rsidRDefault="00DD12FE" w:rsidP="00036065">
      <w:pPr>
        <w:spacing w:after="120" w:line="360" w:lineRule="auto"/>
        <w:ind w:firstLine="720"/>
        <w:jc w:val="both"/>
        <w:rPr>
          <w:rFonts w:asciiTheme="minorHAnsi" w:hAnsiTheme="minorHAnsi" w:cstheme="minorHAnsi"/>
          <w:sz w:val="22"/>
          <w:szCs w:val="22"/>
        </w:rPr>
      </w:pPr>
      <w:r w:rsidRPr="0096149E">
        <w:rPr>
          <w:rFonts w:asciiTheme="minorHAnsi" w:hAnsiTheme="minorHAnsi" w:cstheme="minorHAnsi"/>
          <w:b/>
          <w:sz w:val="22"/>
          <w:szCs w:val="22"/>
        </w:rPr>
        <w:t>FURTHER RESOLVED,</w:t>
      </w:r>
      <w:r w:rsidRPr="0096149E">
        <w:rPr>
          <w:rFonts w:asciiTheme="minorHAnsi" w:hAnsiTheme="minorHAnsi" w:cstheme="minorHAnsi"/>
          <w:sz w:val="22"/>
          <w:szCs w:val="22"/>
        </w:rPr>
        <w:t xml:space="preserve"> </w:t>
      </w:r>
      <w:r w:rsidR="00627B16" w:rsidRPr="0096149E">
        <w:rPr>
          <w:rFonts w:asciiTheme="minorHAnsi" w:hAnsiTheme="minorHAnsi" w:cstheme="minorHAnsi"/>
          <w:sz w:val="22"/>
          <w:szCs w:val="22"/>
        </w:rPr>
        <w:t>Minnesota Milk</w:t>
      </w:r>
      <w:r w:rsidRPr="0096149E">
        <w:rPr>
          <w:rFonts w:asciiTheme="minorHAnsi" w:hAnsiTheme="minorHAnsi" w:cstheme="minorHAnsi"/>
          <w:sz w:val="22"/>
          <w:szCs w:val="22"/>
        </w:rPr>
        <w:t xml:space="preserve"> seek strategic alliances when improved association priority outcomes can be achieved.</w:t>
      </w:r>
    </w:p>
    <w:p w14:paraId="48AB604B" w14:textId="4479D9EF" w:rsidR="001F7A00" w:rsidRPr="0096149E" w:rsidRDefault="001F7A00" w:rsidP="00036065">
      <w:pPr>
        <w:spacing w:line="360" w:lineRule="auto"/>
        <w:rPr>
          <w:rFonts w:asciiTheme="minorHAnsi" w:hAnsiTheme="minorHAnsi" w:cstheme="minorHAnsi"/>
          <w:b/>
          <w:sz w:val="22"/>
          <w:szCs w:val="22"/>
          <w:u w:val="single"/>
        </w:rPr>
      </w:pPr>
    </w:p>
    <w:sectPr w:rsidR="001F7A00" w:rsidRPr="0096149E" w:rsidSect="00036065">
      <w:footnotePr>
        <w:numFmt w:val="lowerLetter"/>
      </w:footnotePr>
      <w:endnotePr>
        <w:numFmt w:val="lowerLetter"/>
      </w:endnotePr>
      <w:type w:val="continuous"/>
      <w:pgSz w:w="12240" w:h="15840" w:code="1"/>
      <w:pgMar w:top="720" w:right="720" w:bottom="720" w:left="720" w:header="576" w:footer="36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6AC5" w14:textId="77777777" w:rsidR="00501F01" w:rsidRDefault="00501F01">
      <w:r>
        <w:separator/>
      </w:r>
    </w:p>
  </w:endnote>
  <w:endnote w:type="continuationSeparator" w:id="0">
    <w:p w14:paraId="0AC0A720" w14:textId="77777777" w:rsidR="00501F01" w:rsidRDefault="0050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B852" w14:textId="77777777" w:rsidR="004338B3" w:rsidRDefault="004338B3" w:rsidP="00A82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3F9D257" w14:textId="77777777" w:rsidR="004338B3" w:rsidRDefault="0043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1D24" w14:textId="5F9D2785" w:rsidR="004338B3" w:rsidRPr="008446A1" w:rsidRDefault="002B6EE8" w:rsidP="008446A1">
    <w:pPr>
      <w:pStyle w:val="Footer"/>
      <w:tabs>
        <w:tab w:val="clear" w:pos="8640"/>
        <w:tab w:val="right" w:pos="10800"/>
      </w:tabs>
      <w:rPr>
        <w:rFonts w:asciiTheme="minorHAnsi" w:hAnsiTheme="minorHAnsi"/>
        <w:b/>
        <w:sz w:val="20"/>
      </w:rPr>
    </w:pPr>
    <w:r>
      <w:rPr>
        <w:rFonts w:asciiTheme="minorHAnsi" w:hAnsiTheme="minorHAnsi"/>
        <w:b/>
        <w:sz w:val="20"/>
      </w:rPr>
      <w:t>202</w:t>
    </w:r>
    <w:r w:rsidR="003828A7">
      <w:rPr>
        <w:rFonts w:asciiTheme="minorHAnsi" w:hAnsiTheme="minorHAnsi"/>
        <w:b/>
        <w:sz w:val="20"/>
      </w:rPr>
      <w:t>3</w:t>
    </w:r>
    <w:r w:rsidRPr="008446A1">
      <w:rPr>
        <w:rFonts w:asciiTheme="minorHAnsi" w:hAnsiTheme="minorHAnsi"/>
        <w:b/>
        <w:sz w:val="20"/>
      </w:rPr>
      <w:t xml:space="preserve"> Minnesota Milk Producers Association Resolutions</w:t>
    </w:r>
    <w:r>
      <w:rPr>
        <w:rFonts w:asciiTheme="minorHAnsi" w:hAnsiTheme="minorHAnsi"/>
        <w:b/>
        <w:sz w:val="20"/>
      </w:rPr>
      <w:t xml:space="preserve"> – </w:t>
    </w:r>
    <w:r w:rsidR="003828A7">
      <w:rPr>
        <w:rFonts w:asciiTheme="minorHAnsi" w:hAnsiTheme="minorHAnsi"/>
        <w:b/>
        <w:sz w:val="20"/>
      </w:rPr>
      <w:t>DRAFT 1</w:t>
    </w:r>
    <w:r w:rsidR="006E2F1F">
      <w:rPr>
        <w:rFonts w:asciiTheme="minorHAnsi" w:hAnsiTheme="minorHAnsi"/>
        <w:b/>
        <w:sz w:val="20"/>
      </w:rPr>
      <w:t>2</w:t>
    </w:r>
    <w:r w:rsidR="003828A7">
      <w:rPr>
        <w:rFonts w:asciiTheme="minorHAnsi" w:hAnsiTheme="minorHAnsi"/>
        <w:b/>
        <w:sz w:val="20"/>
      </w:rPr>
      <w:t>/</w:t>
    </w:r>
    <w:r w:rsidR="006E2F1F">
      <w:rPr>
        <w:rFonts w:asciiTheme="minorHAnsi" w:hAnsiTheme="minorHAnsi"/>
        <w:b/>
        <w:sz w:val="20"/>
      </w:rPr>
      <w:t>23</w:t>
    </w:r>
    <w:r w:rsidR="003828A7">
      <w:rPr>
        <w:rFonts w:asciiTheme="minorHAnsi" w:hAnsiTheme="minorHAnsi"/>
        <w:b/>
        <w:sz w:val="20"/>
      </w:rPr>
      <w:t>/2022</w:t>
    </w:r>
    <w:r w:rsidR="004338B3" w:rsidRPr="008446A1">
      <w:rPr>
        <w:rFonts w:asciiTheme="minorHAnsi" w:hAnsiTheme="minorHAnsi"/>
        <w:b/>
        <w:sz w:val="20"/>
      </w:rPr>
      <w:t xml:space="preserve">Page </w:t>
    </w:r>
    <w:r w:rsidR="004338B3" w:rsidRPr="008446A1">
      <w:rPr>
        <w:rFonts w:asciiTheme="minorHAnsi" w:hAnsiTheme="minorHAnsi"/>
        <w:b/>
        <w:bCs/>
        <w:sz w:val="20"/>
      </w:rPr>
      <w:fldChar w:fldCharType="begin"/>
    </w:r>
    <w:r w:rsidR="004338B3" w:rsidRPr="008446A1">
      <w:rPr>
        <w:rFonts w:asciiTheme="minorHAnsi" w:hAnsiTheme="minorHAnsi"/>
        <w:b/>
        <w:bCs/>
        <w:sz w:val="20"/>
      </w:rPr>
      <w:instrText xml:space="preserve"> PAGE  \* Arabic  \* MERGEFORMAT </w:instrText>
    </w:r>
    <w:r w:rsidR="004338B3" w:rsidRPr="008446A1">
      <w:rPr>
        <w:rFonts w:asciiTheme="minorHAnsi" w:hAnsiTheme="minorHAnsi"/>
        <w:b/>
        <w:bCs/>
        <w:sz w:val="20"/>
      </w:rPr>
      <w:fldChar w:fldCharType="separate"/>
    </w:r>
    <w:r w:rsidR="004338B3">
      <w:rPr>
        <w:rFonts w:asciiTheme="minorHAnsi" w:hAnsiTheme="minorHAnsi"/>
        <w:b/>
        <w:bCs/>
        <w:noProof/>
        <w:sz w:val="20"/>
      </w:rPr>
      <w:t>20</w:t>
    </w:r>
    <w:r w:rsidR="004338B3" w:rsidRPr="008446A1">
      <w:rPr>
        <w:rFonts w:asciiTheme="minorHAnsi" w:hAnsiTheme="minorHAnsi"/>
        <w:b/>
        <w:bCs/>
        <w:sz w:val="20"/>
      </w:rPr>
      <w:fldChar w:fldCharType="end"/>
    </w:r>
    <w:r w:rsidR="004338B3" w:rsidRPr="008446A1">
      <w:rPr>
        <w:rFonts w:asciiTheme="minorHAnsi" w:hAnsiTheme="minorHAnsi"/>
        <w:b/>
        <w:sz w:val="20"/>
      </w:rPr>
      <w:t xml:space="preserve"> of </w:t>
    </w:r>
    <w:r w:rsidR="004338B3" w:rsidRPr="008446A1">
      <w:rPr>
        <w:rFonts w:asciiTheme="minorHAnsi" w:hAnsiTheme="minorHAnsi"/>
        <w:b/>
        <w:bCs/>
        <w:sz w:val="20"/>
      </w:rPr>
      <w:fldChar w:fldCharType="begin"/>
    </w:r>
    <w:r w:rsidR="004338B3" w:rsidRPr="008446A1">
      <w:rPr>
        <w:rFonts w:asciiTheme="minorHAnsi" w:hAnsiTheme="minorHAnsi"/>
        <w:b/>
        <w:bCs/>
        <w:sz w:val="20"/>
      </w:rPr>
      <w:instrText xml:space="preserve"> NUMPAGES  \* Arabic  \* MERGEFORMAT </w:instrText>
    </w:r>
    <w:r w:rsidR="004338B3" w:rsidRPr="008446A1">
      <w:rPr>
        <w:rFonts w:asciiTheme="minorHAnsi" w:hAnsiTheme="minorHAnsi"/>
        <w:b/>
        <w:bCs/>
        <w:sz w:val="20"/>
      </w:rPr>
      <w:fldChar w:fldCharType="separate"/>
    </w:r>
    <w:r w:rsidR="004338B3">
      <w:rPr>
        <w:rFonts w:asciiTheme="minorHAnsi" w:hAnsiTheme="minorHAnsi"/>
        <w:b/>
        <w:bCs/>
        <w:noProof/>
        <w:sz w:val="20"/>
      </w:rPr>
      <w:t>25</w:t>
    </w:r>
    <w:r w:rsidR="004338B3" w:rsidRPr="008446A1">
      <w:rPr>
        <w:rFonts w:asciiTheme="minorHAnsi" w:hAnsiTheme="minorHAnsi"/>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9A04" w14:textId="74CF17EC" w:rsidR="004338B3" w:rsidRPr="008446A1" w:rsidRDefault="00630686" w:rsidP="008446A1">
    <w:pPr>
      <w:pStyle w:val="Footer"/>
      <w:tabs>
        <w:tab w:val="clear" w:pos="8640"/>
        <w:tab w:val="right" w:pos="10800"/>
      </w:tabs>
      <w:rPr>
        <w:rFonts w:asciiTheme="minorHAnsi" w:hAnsiTheme="minorHAnsi"/>
        <w:b/>
        <w:sz w:val="20"/>
      </w:rPr>
    </w:pPr>
    <w:r>
      <w:rPr>
        <w:rFonts w:asciiTheme="minorHAnsi" w:hAnsiTheme="minorHAnsi"/>
        <w:b/>
        <w:sz w:val="20"/>
      </w:rPr>
      <w:t>202</w:t>
    </w:r>
    <w:r w:rsidR="003828A7">
      <w:rPr>
        <w:rFonts w:asciiTheme="minorHAnsi" w:hAnsiTheme="minorHAnsi"/>
        <w:b/>
        <w:sz w:val="20"/>
      </w:rPr>
      <w:t>3</w:t>
    </w:r>
    <w:r w:rsidRPr="008446A1">
      <w:rPr>
        <w:rFonts w:asciiTheme="minorHAnsi" w:hAnsiTheme="minorHAnsi"/>
        <w:b/>
        <w:sz w:val="20"/>
      </w:rPr>
      <w:t xml:space="preserve"> </w:t>
    </w:r>
    <w:r w:rsidR="004338B3" w:rsidRPr="008446A1">
      <w:rPr>
        <w:rFonts w:asciiTheme="minorHAnsi" w:hAnsiTheme="minorHAnsi"/>
        <w:b/>
        <w:sz w:val="20"/>
      </w:rPr>
      <w:t>Minnesota Milk Producers Association Resolutions</w:t>
    </w:r>
    <w:r w:rsidR="0001776C">
      <w:rPr>
        <w:rFonts w:asciiTheme="minorHAnsi" w:hAnsiTheme="minorHAnsi"/>
        <w:b/>
        <w:sz w:val="20"/>
      </w:rPr>
      <w:t xml:space="preserve"> </w:t>
    </w:r>
    <w:r w:rsidR="002B6EE8">
      <w:rPr>
        <w:rFonts w:asciiTheme="minorHAnsi" w:hAnsiTheme="minorHAnsi"/>
        <w:b/>
        <w:sz w:val="20"/>
      </w:rPr>
      <w:t>–</w:t>
    </w:r>
    <w:r w:rsidR="0001776C">
      <w:rPr>
        <w:rFonts w:asciiTheme="minorHAnsi" w:hAnsiTheme="minorHAnsi"/>
        <w:b/>
        <w:sz w:val="20"/>
      </w:rPr>
      <w:t xml:space="preserve"> </w:t>
    </w:r>
    <w:r w:rsidR="003828A7">
      <w:rPr>
        <w:rFonts w:asciiTheme="minorHAnsi" w:hAnsiTheme="minorHAnsi"/>
        <w:b/>
        <w:sz w:val="20"/>
      </w:rPr>
      <w:t>DRAFT 1</w:t>
    </w:r>
    <w:r w:rsidR="009A5155">
      <w:rPr>
        <w:rFonts w:asciiTheme="minorHAnsi" w:hAnsiTheme="minorHAnsi"/>
        <w:b/>
        <w:sz w:val="20"/>
      </w:rPr>
      <w:t>2</w:t>
    </w:r>
    <w:r w:rsidR="003828A7">
      <w:rPr>
        <w:rFonts w:asciiTheme="minorHAnsi" w:hAnsiTheme="minorHAnsi"/>
        <w:b/>
        <w:sz w:val="20"/>
      </w:rPr>
      <w:t>/2</w:t>
    </w:r>
    <w:r w:rsidR="009A5155">
      <w:rPr>
        <w:rFonts w:asciiTheme="minorHAnsi" w:hAnsiTheme="minorHAnsi"/>
        <w:b/>
        <w:sz w:val="20"/>
      </w:rPr>
      <w:t>2</w:t>
    </w:r>
    <w:r w:rsidR="003828A7">
      <w:rPr>
        <w:rFonts w:asciiTheme="minorHAnsi" w:hAnsiTheme="minorHAnsi"/>
        <w:b/>
        <w:sz w:val="20"/>
      </w:rPr>
      <w:t>/2022</w:t>
    </w:r>
    <w:r w:rsidR="004338B3" w:rsidRPr="008446A1">
      <w:rPr>
        <w:rFonts w:asciiTheme="minorHAnsi" w:hAnsiTheme="minorHAnsi"/>
        <w:b/>
        <w:sz w:val="20"/>
      </w:rPr>
      <w:tab/>
      <w:t xml:space="preserve">Page </w:t>
    </w:r>
    <w:r w:rsidR="004338B3" w:rsidRPr="008446A1">
      <w:rPr>
        <w:rFonts w:asciiTheme="minorHAnsi" w:hAnsiTheme="minorHAnsi"/>
        <w:b/>
        <w:bCs/>
        <w:sz w:val="20"/>
      </w:rPr>
      <w:fldChar w:fldCharType="begin"/>
    </w:r>
    <w:r w:rsidR="004338B3" w:rsidRPr="008446A1">
      <w:rPr>
        <w:rFonts w:asciiTheme="minorHAnsi" w:hAnsiTheme="minorHAnsi"/>
        <w:b/>
        <w:bCs/>
        <w:sz w:val="20"/>
      </w:rPr>
      <w:instrText xml:space="preserve"> PAGE  \* Arabic  \* MERGEFORMAT </w:instrText>
    </w:r>
    <w:r w:rsidR="004338B3" w:rsidRPr="008446A1">
      <w:rPr>
        <w:rFonts w:asciiTheme="minorHAnsi" w:hAnsiTheme="minorHAnsi"/>
        <w:b/>
        <w:bCs/>
        <w:sz w:val="20"/>
      </w:rPr>
      <w:fldChar w:fldCharType="separate"/>
    </w:r>
    <w:r w:rsidR="004338B3">
      <w:rPr>
        <w:rFonts w:asciiTheme="minorHAnsi" w:hAnsiTheme="minorHAnsi"/>
        <w:b/>
        <w:bCs/>
        <w:noProof/>
        <w:sz w:val="20"/>
      </w:rPr>
      <w:t>1</w:t>
    </w:r>
    <w:r w:rsidR="004338B3" w:rsidRPr="008446A1">
      <w:rPr>
        <w:rFonts w:asciiTheme="minorHAnsi" w:hAnsiTheme="minorHAnsi"/>
        <w:b/>
        <w:bCs/>
        <w:sz w:val="20"/>
      </w:rPr>
      <w:fldChar w:fldCharType="end"/>
    </w:r>
    <w:r w:rsidR="004338B3" w:rsidRPr="008446A1">
      <w:rPr>
        <w:rFonts w:asciiTheme="minorHAnsi" w:hAnsiTheme="minorHAnsi"/>
        <w:b/>
        <w:sz w:val="20"/>
      </w:rPr>
      <w:t xml:space="preserve"> of </w:t>
    </w:r>
    <w:r w:rsidR="004338B3" w:rsidRPr="008446A1">
      <w:rPr>
        <w:rFonts w:asciiTheme="minorHAnsi" w:hAnsiTheme="minorHAnsi"/>
        <w:b/>
        <w:bCs/>
        <w:sz w:val="20"/>
      </w:rPr>
      <w:fldChar w:fldCharType="begin"/>
    </w:r>
    <w:r w:rsidR="004338B3" w:rsidRPr="008446A1">
      <w:rPr>
        <w:rFonts w:asciiTheme="minorHAnsi" w:hAnsiTheme="minorHAnsi"/>
        <w:b/>
        <w:bCs/>
        <w:sz w:val="20"/>
      </w:rPr>
      <w:instrText xml:space="preserve"> NUMPAGES  \* Arabic  \* MERGEFORMAT </w:instrText>
    </w:r>
    <w:r w:rsidR="004338B3" w:rsidRPr="008446A1">
      <w:rPr>
        <w:rFonts w:asciiTheme="minorHAnsi" w:hAnsiTheme="minorHAnsi"/>
        <w:b/>
        <w:bCs/>
        <w:sz w:val="20"/>
      </w:rPr>
      <w:fldChar w:fldCharType="separate"/>
    </w:r>
    <w:r w:rsidR="004338B3">
      <w:rPr>
        <w:rFonts w:asciiTheme="minorHAnsi" w:hAnsiTheme="minorHAnsi"/>
        <w:b/>
        <w:bCs/>
        <w:noProof/>
        <w:sz w:val="20"/>
      </w:rPr>
      <w:t>25</w:t>
    </w:r>
    <w:r w:rsidR="004338B3" w:rsidRPr="008446A1">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3511" w14:textId="77777777" w:rsidR="00501F01" w:rsidRDefault="00501F01">
      <w:r>
        <w:separator/>
      </w:r>
    </w:p>
  </w:footnote>
  <w:footnote w:type="continuationSeparator" w:id="0">
    <w:p w14:paraId="3F82373C" w14:textId="77777777" w:rsidR="00501F01" w:rsidRDefault="0050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A1D4" w14:textId="77777777" w:rsidR="004338B3" w:rsidRDefault="004338B3" w:rsidP="00A82208">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9AD9" w14:textId="7BFCDB4E" w:rsidR="004338B3" w:rsidRPr="00272A8A" w:rsidRDefault="004338B3" w:rsidP="00272A8A">
    <w:pPr>
      <w:tabs>
        <w:tab w:val="right" w:pos="10800"/>
      </w:tabs>
      <w:jc w:val="right"/>
      <w:rPr>
        <w:b/>
        <w:sz w:val="20"/>
      </w:rPr>
    </w:pPr>
    <w:r>
      <w:rPr>
        <w:b/>
        <w:noProof/>
        <w:sz w:val="10"/>
        <w:szCs w:val="10"/>
      </w:rPr>
      <w:drawing>
        <wp:anchor distT="0" distB="0" distL="114300" distR="114300" simplePos="0" relativeHeight="251682816" behindDoc="0" locked="0" layoutInCell="1" allowOverlap="1" wp14:anchorId="0C0FBE7C" wp14:editId="53176E4B">
          <wp:simplePos x="0" y="0"/>
          <wp:positionH relativeFrom="margin">
            <wp:posOffset>1</wp:posOffset>
          </wp:positionH>
          <wp:positionV relativeFrom="paragraph">
            <wp:posOffset>-21142</wp:posOffset>
          </wp:positionV>
          <wp:extent cx="1123950" cy="4631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152" cy="463596"/>
                  </a:xfrm>
                  <a:prstGeom prst="rect">
                    <a:avLst/>
                  </a:prstGeom>
                  <a:noFill/>
                </pic:spPr>
              </pic:pic>
            </a:graphicData>
          </a:graphic>
          <wp14:sizeRelH relativeFrom="margin">
            <wp14:pctWidth>0</wp14:pctWidth>
          </wp14:sizeRelH>
          <wp14:sizeRelV relativeFrom="margin">
            <wp14:pctHeight>0</wp14:pctHeight>
          </wp14:sizeRelV>
        </wp:anchor>
      </w:drawing>
    </w:r>
  </w:p>
  <w:p w14:paraId="3C0D3C0F" w14:textId="25014C7A" w:rsidR="004338B3" w:rsidRPr="009E4AFB" w:rsidRDefault="004338B3" w:rsidP="00272A8A">
    <w:pPr>
      <w:tabs>
        <w:tab w:val="right" w:pos="10800"/>
      </w:tabs>
      <w:jc w:val="right"/>
      <w:rPr>
        <w:b/>
        <w:sz w:val="28"/>
        <w:szCs w:val="28"/>
      </w:rPr>
    </w:pPr>
    <w:r>
      <w:rPr>
        <w:b/>
        <w:sz w:val="48"/>
        <w:szCs w:val="48"/>
      </w:rPr>
      <w:t xml:space="preserve"> </w:t>
    </w:r>
    <w:r w:rsidR="003828A7">
      <w:rPr>
        <w:b/>
        <w:sz w:val="48"/>
        <w:szCs w:val="48"/>
      </w:rPr>
      <w:t>2023</w:t>
    </w:r>
    <w:r w:rsidR="003828A7" w:rsidRPr="00AB4460">
      <w:rPr>
        <w:b/>
        <w:sz w:val="48"/>
        <w:szCs w:val="48"/>
      </w:rPr>
      <w:t xml:space="preserve"> </w:t>
    </w:r>
    <w:r w:rsidRPr="00AB4460">
      <w:rPr>
        <w:b/>
        <w:sz w:val="48"/>
        <w:szCs w:val="48"/>
      </w:rPr>
      <w:t>RESOLUTIONS</w:t>
    </w:r>
    <w:r w:rsidR="007D13E2">
      <w:rPr>
        <w:b/>
        <w:sz w:val="48"/>
        <w:szCs w:val="48"/>
      </w:rPr>
      <w:t xml:space="preserve"> – </w:t>
    </w:r>
    <w:r w:rsidR="00F3243A">
      <w:rPr>
        <w:b/>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69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326BD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A5381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BD463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29F0DB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77A65B6"/>
    <w:multiLevelType w:val="multilevel"/>
    <w:tmpl w:val="0409001D"/>
    <w:lvl w:ilvl="0">
      <w:start w:val="1"/>
      <w:numFmt w:val="upperLetter"/>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720"/>
        </w:tabs>
        <w:ind w:left="1080" w:hanging="360"/>
      </w:pPr>
      <w:rPr>
        <w:rFonts w:ascii="Times New Roman" w:hAnsi="Times New Roman" w:cs="Times New Roman"/>
        <w:sz w:val="24"/>
      </w:rPr>
    </w:lvl>
    <w:lvl w:ilvl="2">
      <w:start w:val="1"/>
      <w:numFmt w:val="lowerRoman"/>
      <w:lvlText w:val="%3)"/>
      <w:lvlJc w:val="left"/>
      <w:pPr>
        <w:tabs>
          <w:tab w:val="num" w:pos="1080"/>
        </w:tabs>
        <w:ind w:left="1800" w:hanging="360"/>
      </w:pPr>
      <w:rPr>
        <w:rFonts w:ascii="Times New Roman" w:hAnsi="Times New Roman" w:cs="Times New Roman"/>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C453D5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26A731A"/>
    <w:multiLevelType w:val="hybridMultilevel"/>
    <w:tmpl w:val="05E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F325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AEB3CB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D629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0CB13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2B04B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652329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7155E2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9D856F1"/>
    <w:multiLevelType w:val="hybridMultilevel"/>
    <w:tmpl w:val="9458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C1F5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297A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1420CDC"/>
    <w:multiLevelType w:val="hybridMultilevel"/>
    <w:tmpl w:val="344E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4767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80B6EB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E80303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77C3EF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8D31450"/>
    <w:multiLevelType w:val="hybridMultilevel"/>
    <w:tmpl w:val="CEA4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B22E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705984250">
    <w:abstractNumId w:val="21"/>
  </w:num>
  <w:num w:numId="2" w16cid:durableId="51464643">
    <w:abstractNumId w:val="5"/>
  </w:num>
  <w:num w:numId="3" w16cid:durableId="1438450445">
    <w:abstractNumId w:val="16"/>
  </w:num>
  <w:num w:numId="4" w16cid:durableId="958220266">
    <w:abstractNumId w:val="0"/>
  </w:num>
  <w:num w:numId="5" w16cid:durableId="1545825202">
    <w:abstractNumId w:val="20"/>
  </w:num>
  <w:num w:numId="6" w16cid:durableId="541989385">
    <w:abstractNumId w:val="14"/>
  </w:num>
  <w:num w:numId="7" w16cid:durableId="785543694">
    <w:abstractNumId w:val="12"/>
  </w:num>
  <w:num w:numId="8" w16cid:durableId="505437352">
    <w:abstractNumId w:val="22"/>
  </w:num>
  <w:num w:numId="9" w16cid:durableId="1260022410">
    <w:abstractNumId w:val="3"/>
  </w:num>
  <w:num w:numId="10" w16cid:durableId="1383358692">
    <w:abstractNumId w:val="1"/>
  </w:num>
  <w:num w:numId="11" w16cid:durableId="651717310">
    <w:abstractNumId w:val="6"/>
  </w:num>
  <w:num w:numId="12" w16cid:durableId="1880435964">
    <w:abstractNumId w:val="2"/>
  </w:num>
  <w:num w:numId="13" w16cid:durableId="1781024151">
    <w:abstractNumId w:val="24"/>
  </w:num>
  <w:num w:numId="14" w16cid:durableId="1583371255">
    <w:abstractNumId w:val="19"/>
  </w:num>
  <w:num w:numId="15" w16cid:durableId="2126151657">
    <w:abstractNumId w:val="10"/>
  </w:num>
  <w:num w:numId="16" w16cid:durableId="1927112606">
    <w:abstractNumId w:val="4"/>
  </w:num>
  <w:num w:numId="17" w16cid:durableId="342903031">
    <w:abstractNumId w:val="13"/>
  </w:num>
  <w:num w:numId="18" w16cid:durableId="1400051850">
    <w:abstractNumId w:val="11"/>
  </w:num>
  <w:num w:numId="19" w16cid:durableId="352537919">
    <w:abstractNumId w:val="17"/>
  </w:num>
  <w:num w:numId="20" w16cid:durableId="2004428739">
    <w:abstractNumId w:val="8"/>
  </w:num>
  <w:num w:numId="21" w16cid:durableId="2063944052">
    <w:abstractNumId w:val="9"/>
  </w:num>
  <w:num w:numId="22" w16cid:durableId="461963475">
    <w:abstractNumId w:val="18"/>
  </w:num>
  <w:num w:numId="23" w16cid:durableId="1521776229">
    <w:abstractNumId w:val="23"/>
  </w:num>
  <w:num w:numId="24" w16cid:durableId="1266694087">
    <w:abstractNumId w:val="15"/>
  </w:num>
  <w:num w:numId="25" w16cid:durableId="1673677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MzayNDI0MzI2NTBU0lEKTi0uzszPAykwrAUAyaNd4CwAAAA="/>
  </w:docVars>
  <w:rsids>
    <w:rsidRoot w:val="00A82208"/>
    <w:rsid w:val="0000034D"/>
    <w:rsid w:val="00000AC9"/>
    <w:rsid w:val="0000599B"/>
    <w:rsid w:val="00005C01"/>
    <w:rsid w:val="00006623"/>
    <w:rsid w:val="000143BB"/>
    <w:rsid w:val="0001776C"/>
    <w:rsid w:val="000231C5"/>
    <w:rsid w:val="000256AC"/>
    <w:rsid w:val="00030D88"/>
    <w:rsid w:val="00032BA4"/>
    <w:rsid w:val="00033A6E"/>
    <w:rsid w:val="00036065"/>
    <w:rsid w:val="00041039"/>
    <w:rsid w:val="00044B32"/>
    <w:rsid w:val="000465FA"/>
    <w:rsid w:val="000503D6"/>
    <w:rsid w:val="00051B3E"/>
    <w:rsid w:val="000527A2"/>
    <w:rsid w:val="00053C96"/>
    <w:rsid w:val="00054515"/>
    <w:rsid w:val="00054E93"/>
    <w:rsid w:val="0005580D"/>
    <w:rsid w:val="00057354"/>
    <w:rsid w:val="00060622"/>
    <w:rsid w:val="00061F71"/>
    <w:rsid w:val="00063447"/>
    <w:rsid w:val="0006753C"/>
    <w:rsid w:val="00070B2E"/>
    <w:rsid w:val="00070D32"/>
    <w:rsid w:val="00072A84"/>
    <w:rsid w:val="00074346"/>
    <w:rsid w:val="00074B17"/>
    <w:rsid w:val="00082471"/>
    <w:rsid w:val="000828D5"/>
    <w:rsid w:val="00084375"/>
    <w:rsid w:val="0008618E"/>
    <w:rsid w:val="000902CB"/>
    <w:rsid w:val="0009197B"/>
    <w:rsid w:val="00091C7A"/>
    <w:rsid w:val="00092E90"/>
    <w:rsid w:val="000947FF"/>
    <w:rsid w:val="000959EE"/>
    <w:rsid w:val="00096055"/>
    <w:rsid w:val="000963F8"/>
    <w:rsid w:val="000A013C"/>
    <w:rsid w:val="000A046A"/>
    <w:rsid w:val="000A5210"/>
    <w:rsid w:val="000A562E"/>
    <w:rsid w:val="000B011E"/>
    <w:rsid w:val="000B1936"/>
    <w:rsid w:val="000B3236"/>
    <w:rsid w:val="000B4495"/>
    <w:rsid w:val="000B52F3"/>
    <w:rsid w:val="000C316D"/>
    <w:rsid w:val="000C4BBF"/>
    <w:rsid w:val="000C4C7D"/>
    <w:rsid w:val="000C4FFF"/>
    <w:rsid w:val="000C560B"/>
    <w:rsid w:val="000C5FF4"/>
    <w:rsid w:val="000D1656"/>
    <w:rsid w:val="000D31AF"/>
    <w:rsid w:val="000D55C9"/>
    <w:rsid w:val="000D591B"/>
    <w:rsid w:val="000D5FCE"/>
    <w:rsid w:val="000D69D1"/>
    <w:rsid w:val="000E12BD"/>
    <w:rsid w:val="000E2E64"/>
    <w:rsid w:val="000E32E8"/>
    <w:rsid w:val="000F1A61"/>
    <w:rsid w:val="000F221B"/>
    <w:rsid w:val="000F293D"/>
    <w:rsid w:val="000F3C0F"/>
    <w:rsid w:val="000F78D6"/>
    <w:rsid w:val="000F7F97"/>
    <w:rsid w:val="0010201F"/>
    <w:rsid w:val="00104213"/>
    <w:rsid w:val="00104BD0"/>
    <w:rsid w:val="00105C79"/>
    <w:rsid w:val="00111FAC"/>
    <w:rsid w:val="001120A7"/>
    <w:rsid w:val="001176A6"/>
    <w:rsid w:val="001203C2"/>
    <w:rsid w:val="00121241"/>
    <w:rsid w:val="00124281"/>
    <w:rsid w:val="00125BCC"/>
    <w:rsid w:val="00131663"/>
    <w:rsid w:val="00132943"/>
    <w:rsid w:val="001357A2"/>
    <w:rsid w:val="00135FBF"/>
    <w:rsid w:val="0013653C"/>
    <w:rsid w:val="001408BD"/>
    <w:rsid w:val="00141A77"/>
    <w:rsid w:val="0014737C"/>
    <w:rsid w:val="00150227"/>
    <w:rsid w:val="00150B1C"/>
    <w:rsid w:val="00153270"/>
    <w:rsid w:val="001556A7"/>
    <w:rsid w:val="00156F43"/>
    <w:rsid w:val="001576D8"/>
    <w:rsid w:val="00160986"/>
    <w:rsid w:val="001610CD"/>
    <w:rsid w:val="00161ED9"/>
    <w:rsid w:val="00164701"/>
    <w:rsid w:val="00167DCD"/>
    <w:rsid w:val="00172475"/>
    <w:rsid w:val="00172FB4"/>
    <w:rsid w:val="00175C1C"/>
    <w:rsid w:val="00176BBE"/>
    <w:rsid w:val="00181477"/>
    <w:rsid w:val="00181567"/>
    <w:rsid w:val="00187800"/>
    <w:rsid w:val="00187969"/>
    <w:rsid w:val="00195BEB"/>
    <w:rsid w:val="001A3B29"/>
    <w:rsid w:val="001A5DF7"/>
    <w:rsid w:val="001A5EEE"/>
    <w:rsid w:val="001B2015"/>
    <w:rsid w:val="001B45E6"/>
    <w:rsid w:val="001B77F5"/>
    <w:rsid w:val="001C122D"/>
    <w:rsid w:val="001C50F3"/>
    <w:rsid w:val="001C5613"/>
    <w:rsid w:val="001C7863"/>
    <w:rsid w:val="001C7F5C"/>
    <w:rsid w:val="001D2A0E"/>
    <w:rsid w:val="001D4B3D"/>
    <w:rsid w:val="001D6BB6"/>
    <w:rsid w:val="001D71F2"/>
    <w:rsid w:val="001E062B"/>
    <w:rsid w:val="001E3433"/>
    <w:rsid w:val="001E37BE"/>
    <w:rsid w:val="001E4EFB"/>
    <w:rsid w:val="001E55D3"/>
    <w:rsid w:val="001F0225"/>
    <w:rsid w:val="001F4886"/>
    <w:rsid w:val="001F49AB"/>
    <w:rsid w:val="001F6E29"/>
    <w:rsid w:val="001F7A00"/>
    <w:rsid w:val="00202F93"/>
    <w:rsid w:val="00210C89"/>
    <w:rsid w:val="002160A9"/>
    <w:rsid w:val="00222405"/>
    <w:rsid w:val="002251FA"/>
    <w:rsid w:val="00225663"/>
    <w:rsid w:val="00226494"/>
    <w:rsid w:val="00226509"/>
    <w:rsid w:val="00226DBE"/>
    <w:rsid w:val="002278B4"/>
    <w:rsid w:val="00227FDD"/>
    <w:rsid w:val="00234649"/>
    <w:rsid w:val="002348A8"/>
    <w:rsid w:val="00237D63"/>
    <w:rsid w:val="00240E4B"/>
    <w:rsid w:val="002432E7"/>
    <w:rsid w:val="00243C80"/>
    <w:rsid w:val="002543C9"/>
    <w:rsid w:val="00254CDF"/>
    <w:rsid w:val="00255172"/>
    <w:rsid w:val="00255799"/>
    <w:rsid w:val="002569AE"/>
    <w:rsid w:val="00257D49"/>
    <w:rsid w:val="0026495A"/>
    <w:rsid w:val="00266D62"/>
    <w:rsid w:val="002706B7"/>
    <w:rsid w:val="00270818"/>
    <w:rsid w:val="00272A8A"/>
    <w:rsid w:val="00275279"/>
    <w:rsid w:val="00275B7A"/>
    <w:rsid w:val="00276617"/>
    <w:rsid w:val="00280309"/>
    <w:rsid w:val="00281648"/>
    <w:rsid w:val="00281D2E"/>
    <w:rsid w:val="00281FF2"/>
    <w:rsid w:val="00282686"/>
    <w:rsid w:val="00283D97"/>
    <w:rsid w:val="0028430C"/>
    <w:rsid w:val="0028756C"/>
    <w:rsid w:val="00287ED3"/>
    <w:rsid w:val="00287F59"/>
    <w:rsid w:val="00290B9B"/>
    <w:rsid w:val="002939CC"/>
    <w:rsid w:val="00293DBD"/>
    <w:rsid w:val="00297D56"/>
    <w:rsid w:val="002A05C7"/>
    <w:rsid w:val="002A06FB"/>
    <w:rsid w:val="002A0E25"/>
    <w:rsid w:val="002A21CF"/>
    <w:rsid w:val="002A574F"/>
    <w:rsid w:val="002A6403"/>
    <w:rsid w:val="002A7659"/>
    <w:rsid w:val="002B3C1E"/>
    <w:rsid w:val="002B42A2"/>
    <w:rsid w:val="002B5187"/>
    <w:rsid w:val="002B5501"/>
    <w:rsid w:val="002B6EE8"/>
    <w:rsid w:val="002C17A2"/>
    <w:rsid w:val="002C17E6"/>
    <w:rsid w:val="002C3789"/>
    <w:rsid w:val="002C5822"/>
    <w:rsid w:val="002C5EBE"/>
    <w:rsid w:val="002C6965"/>
    <w:rsid w:val="002D09F6"/>
    <w:rsid w:val="002D35AB"/>
    <w:rsid w:val="002D38C9"/>
    <w:rsid w:val="002D6092"/>
    <w:rsid w:val="002E0127"/>
    <w:rsid w:val="002E08FE"/>
    <w:rsid w:val="002E1B17"/>
    <w:rsid w:val="002E1E7F"/>
    <w:rsid w:val="002E2CA5"/>
    <w:rsid w:val="002E5BED"/>
    <w:rsid w:val="002E64BB"/>
    <w:rsid w:val="002E6905"/>
    <w:rsid w:val="002F125C"/>
    <w:rsid w:val="002F2232"/>
    <w:rsid w:val="002F5CB9"/>
    <w:rsid w:val="002F61D4"/>
    <w:rsid w:val="002F69EB"/>
    <w:rsid w:val="0030013F"/>
    <w:rsid w:val="003016C9"/>
    <w:rsid w:val="00304449"/>
    <w:rsid w:val="00305A25"/>
    <w:rsid w:val="00307F6D"/>
    <w:rsid w:val="00314ABD"/>
    <w:rsid w:val="00314BB1"/>
    <w:rsid w:val="003210D8"/>
    <w:rsid w:val="00323ACD"/>
    <w:rsid w:val="00337D87"/>
    <w:rsid w:val="00340E81"/>
    <w:rsid w:val="003441BB"/>
    <w:rsid w:val="00344A61"/>
    <w:rsid w:val="00344E37"/>
    <w:rsid w:val="00346DC2"/>
    <w:rsid w:val="00346FA4"/>
    <w:rsid w:val="00347C06"/>
    <w:rsid w:val="0035204D"/>
    <w:rsid w:val="003530FB"/>
    <w:rsid w:val="00354DCC"/>
    <w:rsid w:val="00360076"/>
    <w:rsid w:val="0036180E"/>
    <w:rsid w:val="00361DB1"/>
    <w:rsid w:val="00365CF8"/>
    <w:rsid w:val="00366EF8"/>
    <w:rsid w:val="00367541"/>
    <w:rsid w:val="00367815"/>
    <w:rsid w:val="00374155"/>
    <w:rsid w:val="00377B09"/>
    <w:rsid w:val="00380351"/>
    <w:rsid w:val="00381BE5"/>
    <w:rsid w:val="003828A7"/>
    <w:rsid w:val="00382D5F"/>
    <w:rsid w:val="00387BEA"/>
    <w:rsid w:val="003903B6"/>
    <w:rsid w:val="00391C4C"/>
    <w:rsid w:val="00392A1C"/>
    <w:rsid w:val="00392B54"/>
    <w:rsid w:val="00392E3B"/>
    <w:rsid w:val="00397B82"/>
    <w:rsid w:val="003A3814"/>
    <w:rsid w:val="003A3FC0"/>
    <w:rsid w:val="003A706F"/>
    <w:rsid w:val="003A7EAC"/>
    <w:rsid w:val="003B00F3"/>
    <w:rsid w:val="003B41D9"/>
    <w:rsid w:val="003B574E"/>
    <w:rsid w:val="003B5C93"/>
    <w:rsid w:val="003B62C4"/>
    <w:rsid w:val="003B78FE"/>
    <w:rsid w:val="003C1769"/>
    <w:rsid w:val="003C23BF"/>
    <w:rsid w:val="003C2F6D"/>
    <w:rsid w:val="003C4CBC"/>
    <w:rsid w:val="003C4F1B"/>
    <w:rsid w:val="003D0DE4"/>
    <w:rsid w:val="003D2085"/>
    <w:rsid w:val="003D27B0"/>
    <w:rsid w:val="003E030D"/>
    <w:rsid w:val="003E33A1"/>
    <w:rsid w:val="003E3B9F"/>
    <w:rsid w:val="003E48F3"/>
    <w:rsid w:val="003E5045"/>
    <w:rsid w:val="003E5AC9"/>
    <w:rsid w:val="003E5D4F"/>
    <w:rsid w:val="003E67B4"/>
    <w:rsid w:val="003F3FEF"/>
    <w:rsid w:val="003F57F6"/>
    <w:rsid w:val="003F5890"/>
    <w:rsid w:val="0040184D"/>
    <w:rsid w:val="00403728"/>
    <w:rsid w:val="00403AD8"/>
    <w:rsid w:val="0040629A"/>
    <w:rsid w:val="00410D27"/>
    <w:rsid w:val="00425116"/>
    <w:rsid w:val="004254CD"/>
    <w:rsid w:val="004257BD"/>
    <w:rsid w:val="00427E8F"/>
    <w:rsid w:val="00430969"/>
    <w:rsid w:val="00431AF0"/>
    <w:rsid w:val="00433205"/>
    <w:rsid w:val="00433353"/>
    <w:rsid w:val="00433697"/>
    <w:rsid w:val="004338B3"/>
    <w:rsid w:val="00433D93"/>
    <w:rsid w:val="00434221"/>
    <w:rsid w:val="00434CB0"/>
    <w:rsid w:val="00434E66"/>
    <w:rsid w:val="00437819"/>
    <w:rsid w:val="0044082A"/>
    <w:rsid w:val="00446EB8"/>
    <w:rsid w:val="00447285"/>
    <w:rsid w:val="00447549"/>
    <w:rsid w:val="00457806"/>
    <w:rsid w:val="0045798F"/>
    <w:rsid w:val="00460A1E"/>
    <w:rsid w:val="00462563"/>
    <w:rsid w:val="0047194C"/>
    <w:rsid w:val="00471FDE"/>
    <w:rsid w:val="004724E6"/>
    <w:rsid w:val="00475B1A"/>
    <w:rsid w:val="0048127B"/>
    <w:rsid w:val="00481934"/>
    <w:rsid w:val="00482EE4"/>
    <w:rsid w:val="00484142"/>
    <w:rsid w:val="00484254"/>
    <w:rsid w:val="00484A1A"/>
    <w:rsid w:val="00485020"/>
    <w:rsid w:val="00485E86"/>
    <w:rsid w:val="0048654B"/>
    <w:rsid w:val="004A04C6"/>
    <w:rsid w:val="004A146D"/>
    <w:rsid w:val="004A3393"/>
    <w:rsid w:val="004A6940"/>
    <w:rsid w:val="004A7539"/>
    <w:rsid w:val="004A7BE9"/>
    <w:rsid w:val="004B0B10"/>
    <w:rsid w:val="004B0B5A"/>
    <w:rsid w:val="004B1213"/>
    <w:rsid w:val="004B1971"/>
    <w:rsid w:val="004B3B63"/>
    <w:rsid w:val="004B4004"/>
    <w:rsid w:val="004B4573"/>
    <w:rsid w:val="004B5065"/>
    <w:rsid w:val="004B537A"/>
    <w:rsid w:val="004B77FA"/>
    <w:rsid w:val="004C016A"/>
    <w:rsid w:val="004C19F5"/>
    <w:rsid w:val="004C1CDF"/>
    <w:rsid w:val="004C4C0B"/>
    <w:rsid w:val="004C4E3E"/>
    <w:rsid w:val="004C6576"/>
    <w:rsid w:val="004D16A5"/>
    <w:rsid w:val="004D1818"/>
    <w:rsid w:val="004D3CCD"/>
    <w:rsid w:val="004D4B85"/>
    <w:rsid w:val="004D5F00"/>
    <w:rsid w:val="004D7CE7"/>
    <w:rsid w:val="004E24C9"/>
    <w:rsid w:val="004E372D"/>
    <w:rsid w:val="004E78E3"/>
    <w:rsid w:val="004E7F66"/>
    <w:rsid w:val="004F0511"/>
    <w:rsid w:val="004F273F"/>
    <w:rsid w:val="004F5C4B"/>
    <w:rsid w:val="004F5D77"/>
    <w:rsid w:val="00500F29"/>
    <w:rsid w:val="00501F01"/>
    <w:rsid w:val="00507982"/>
    <w:rsid w:val="00513273"/>
    <w:rsid w:val="00513E43"/>
    <w:rsid w:val="005146B4"/>
    <w:rsid w:val="00517445"/>
    <w:rsid w:val="00522C32"/>
    <w:rsid w:val="00524FD8"/>
    <w:rsid w:val="00526A08"/>
    <w:rsid w:val="0053186D"/>
    <w:rsid w:val="005333C6"/>
    <w:rsid w:val="005348A5"/>
    <w:rsid w:val="0053495A"/>
    <w:rsid w:val="0053613D"/>
    <w:rsid w:val="00537FC7"/>
    <w:rsid w:val="00541781"/>
    <w:rsid w:val="0054397C"/>
    <w:rsid w:val="0054426C"/>
    <w:rsid w:val="00544B3E"/>
    <w:rsid w:val="00545D08"/>
    <w:rsid w:val="00554968"/>
    <w:rsid w:val="00554A0E"/>
    <w:rsid w:val="00560373"/>
    <w:rsid w:val="0056562F"/>
    <w:rsid w:val="00565B87"/>
    <w:rsid w:val="005666EE"/>
    <w:rsid w:val="005667CA"/>
    <w:rsid w:val="0057037E"/>
    <w:rsid w:val="0057159E"/>
    <w:rsid w:val="005721C3"/>
    <w:rsid w:val="00572A35"/>
    <w:rsid w:val="00572F0E"/>
    <w:rsid w:val="00575B9A"/>
    <w:rsid w:val="00580893"/>
    <w:rsid w:val="00580B74"/>
    <w:rsid w:val="005835A5"/>
    <w:rsid w:val="00585615"/>
    <w:rsid w:val="00592AB0"/>
    <w:rsid w:val="00594B42"/>
    <w:rsid w:val="00595FE6"/>
    <w:rsid w:val="00596B84"/>
    <w:rsid w:val="00596CC9"/>
    <w:rsid w:val="005A2AEF"/>
    <w:rsid w:val="005A5772"/>
    <w:rsid w:val="005A66E1"/>
    <w:rsid w:val="005A703F"/>
    <w:rsid w:val="005A7941"/>
    <w:rsid w:val="005A7B99"/>
    <w:rsid w:val="005B6698"/>
    <w:rsid w:val="005C37B8"/>
    <w:rsid w:val="005C44AA"/>
    <w:rsid w:val="005C6770"/>
    <w:rsid w:val="005D0D52"/>
    <w:rsid w:val="005D49EF"/>
    <w:rsid w:val="005D5E62"/>
    <w:rsid w:val="005D6ACE"/>
    <w:rsid w:val="005D6E3A"/>
    <w:rsid w:val="005D7C93"/>
    <w:rsid w:val="005E05DB"/>
    <w:rsid w:val="005E18A6"/>
    <w:rsid w:val="005E1BEB"/>
    <w:rsid w:val="005E2785"/>
    <w:rsid w:val="005E4246"/>
    <w:rsid w:val="005E5354"/>
    <w:rsid w:val="005E5873"/>
    <w:rsid w:val="005E6266"/>
    <w:rsid w:val="005E6822"/>
    <w:rsid w:val="005E6D64"/>
    <w:rsid w:val="005F53E4"/>
    <w:rsid w:val="005F5669"/>
    <w:rsid w:val="005F696A"/>
    <w:rsid w:val="00605574"/>
    <w:rsid w:val="0060699B"/>
    <w:rsid w:val="006110C1"/>
    <w:rsid w:val="00611DCD"/>
    <w:rsid w:val="00613297"/>
    <w:rsid w:val="00613518"/>
    <w:rsid w:val="00613BA1"/>
    <w:rsid w:val="006152DF"/>
    <w:rsid w:val="00615B37"/>
    <w:rsid w:val="00616E08"/>
    <w:rsid w:val="00617515"/>
    <w:rsid w:val="006215CD"/>
    <w:rsid w:val="00621922"/>
    <w:rsid w:val="0062430A"/>
    <w:rsid w:val="00624944"/>
    <w:rsid w:val="006254CF"/>
    <w:rsid w:val="00627B16"/>
    <w:rsid w:val="00630686"/>
    <w:rsid w:val="00630A4A"/>
    <w:rsid w:val="0063142C"/>
    <w:rsid w:val="006322AB"/>
    <w:rsid w:val="00636E3F"/>
    <w:rsid w:val="006416D5"/>
    <w:rsid w:val="00641A46"/>
    <w:rsid w:val="00641B93"/>
    <w:rsid w:val="00641FD9"/>
    <w:rsid w:val="00644B91"/>
    <w:rsid w:val="00650475"/>
    <w:rsid w:val="0065394E"/>
    <w:rsid w:val="00655E63"/>
    <w:rsid w:val="00662DA7"/>
    <w:rsid w:val="006635CC"/>
    <w:rsid w:val="006731D7"/>
    <w:rsid w:val="00673225"/>
    <w:rsid w:val="0067774E"/>
    <w:rsid w:val="00680B3B"/>
    <w:rsid w:val="006817D9"/>
    <w:rsid w:val="00682346"/>
    <w:rsid w:val="0068337D"/>
    <w:rsid w:val="00685489"/>
    <w:rsid w:val="00695EAC"/>
    <w:rsid w:val="006A09A3"/>
    <w:rsid w:val="006A2E03"/>
    <w:rsid w:val="006A2E52"/>
    <w:rsid w:val="006A4B0A"/>
    <w:rsid w:val="006A5710"/>
    <w:rsid w:val="006A6960"/>
    <w:rsid w:val="006A7F3A"/>
    <w:rsid w:val="006B3C48"/>
    <w:rsid w:val="006B59C4"/>
    <w:rsid w:val="006B656E"/>
    <w:rsid w:val="006C0724"/>
    <w:rsid w:val="006C2814"/>
    <w:rsid w:val="006C3620"/>
    <w:rsid w:val="006C4493"/>
    <w:rsid w:val="006C604B"/>
    <w:rsid w:val="006D369C"/>
    <w:rsid w:val="006D7CE8"/>
    <w:rsid w:val="006E0440"/>
    <w:rsid w:val="006E2F1F"/>
    <w:rsid w:val="006E3E98"/>
    <w:rsid w:val="006E4DA6"/>
    <w:rsid w:val="006E6397"/>
    <w:rsid w:val="006E6C94"/>
    <w:rsid w:val="006E7529"/>
    <w:rsid w:val="006F44AA"/>
    <w:rsid w:val="006F46B4"/>
    <w:rsid w:val="00701AD0"/>
    <w:rsid w:val="00703651"/>
    <w:rsid w:val="007036C1"/>
    <w:rsid w:val="00703A4C"/>
    <w:rsid w:val="00704519"/>
    <w:rsid w:val="0070463C"/>
    <w:rsid w:val="0070774B"/>
    <w:rsid w:val="00710ACE"/>
    <w:rsid w:val="00711F84"/>
    <w:rsid w:val="00716BD9"/>
    <w:rsid w:val="007274F6"/>
    <w:rsid w:val="00727D9D"/>
    <w:rsid w:val="007320BD"/>
    <w:rsid w:val="00735C12"/>
    <w:rsid w:val="00736096"/>
    <w:rsid w:val="00741A67"/>
    <w:rsid w:val="00742B02"/>
    <w:rsid w:val="00745F2D"/>
    <w:rsid w:val="007461F9"/>
    <w:rsid w:val="00747C25"/>
    <w:rsid w:val="0075013E"/>
    <w:rsid w:val="0075048E"/>
    <w:rsid w:val="00751BA4"/>
    <w:rsid w:val="00757329"/>
    <w:rsid w:val="0075747D"/>
    <w:rsid w:val="0076137C"/>
    <w:rsid w:val="0076269F"/>
    <w:rsid w:val="007642C7"/>
    <w:rsid w:val="00764797"/>
    <w:rsid w:val="00765333"/>
    <w:rsid w:val="00770214"/>
    <w:rsid w:val="00770B2C"/>
    <w:rsid w:val="00771D6E"/>
    <w:rsid w:val="00773829"/>
    <w:rsid w:val="00774CD5"/>
    <w:rsid w:val="0077602B"/>
    <w:rsid w:val="00777B8D"/>
    <w:rsid w:val="00780D59"/>
    <w:rsid w:val="00785CF6"/>
    <w:rsid w:val="00790F08"/>
    <w:rsid w:val="00792506"/>
    <w:rsid w:val="00794D0D"/>
    <w:rsid w:val="007961D8"/>
    <w:rsid w:val="00797584"/>
    <w:rsid w:val="0079766B"/>
    <w:rsid w:val="007A2F80"/>
    <w:rsid w:val="007A3A3C"/>
    <w:rsid w:val="007A3F03"/>
    <w:rsid w:val="007A53B7"/>
    <w:rsid w:val="007A7BBA"/>
    <w:rsid w:val="007A7F2C"/>
    <w:rsid w:val="007B342E"/>
    <w:rsid w:val="007B47B0"/>
    <w:rsid w:val="007B4F17"/>
    <w:rsid w:val="007B6DC4"/>
    <w:rsid w:val="007C1A96"/>
    <w:rsid w:val="007C1BA0"/>
    <w:rsid w:val="007C273B"/>
    <w:rsid w:val="007C74C4"/>
    <w:rsid w:val="007D0BC7"/>
    <w:rsid w:val="007D0D68"/>
    <w:rsid w:val="007D13E2"/>
    <w:rsid w:val="007D1907"/>
    <w:rsid w:val="007D27E0"/>
    <w:rsid w:val="007D282B"/>
    <w:rsid w:val="007D502A"/>
    <w:rsid w:val="007D7675"/>
    <w:rsid w:val="007E6500"/>
    <w:rsid w:val="007E754C"/>
    <w:rsid w:val="007E78CD"/>
    <w:rsid w:val="007F2225"/>
    <w:rsid w:val="007F7768"/>
    <w:rsid w:val="0080040B"/>
    <w:rsid w:val="00801719"/>
    <w:rsid w:val="00801C0A"/>
    <w:rsid w:val="0080288E"/>
    <w:rsid w:val="00805B3F"/>
    <w:rsid w:val="00814C69"/>
    <w:rsid w:val="008158FB"/>
    <w:rsid w:val="0082125F"/>
    <w:rsid w:val="00822F2F"/>
    <w:rsid w:val="00824A5C"/>
    <w:rsid w:val="00824D4B"/>
    <w:rsid w:val="008304DB"/>
    <w:rsid w:val="00831BF6"/>
    <w:rsid w:val="00833425"/>
    <w:rsid w:val="008409B4"/>
    <w:rsid w:val="00841926"/>
    <w:rsid w:val="00842E68"/>
    <w:rsid w:val="008446A1"/>
    <w:rsid w:val="00852E5E"/>
    <w:rsid w:val="008553B7"/>
    <w:rsid w:val="00855D4A"/>
    <w:rsid w:val="008638AA"/>
    <w:rsid w:val="00863A8D"/>
    <w:rsid w:val="00865D16"/>
    <w:rsid w:val="0087099C"/>
    <w:rsid w:val="00870E5B"/>
    <w:rsid w:val="00873B3E"/>
    <w:rsid w:val="00874274"/>
    <w:rsid w:val="00874DE8"/>
    <w:rsid w:val="00880C9B"/>
    <w:rsid w:val="00886088"/>
    <w:rsid w:val="0089056B"/>
    <w:rsid w:val="008917B0"/>
    <w:rsid w:val="008925FA"/>
    <w:rsid w:val="0089288D"/>
    <w:rsid w:val="008931EE"/>
    <w:rsid w:val="00896D1B"/>
    <w:rsid w:val="008A0828"/>
    <w:rsid w:val="008A1669"/>
    <w:rsid w:val="008A1E1F"/>
    <w:rsid w:val="008A23BF"/>
    <w:rsid w:val="008A3DFE"/>
    <w:rsid w:val="008A74CE"/>
    <w:rsid w:val="008B2BE2"/>
    <w:rsid w:val="008B39C5"/>
    <w:rsid w:val="008B3C3D"/>
    <w:rsid w:val="008B400C"/>
    <w:rsid w:val="008B4714"/>
    <w:rsid w:val="008B6051"/>
    <w:rsid w:val="008C3D3A"/>
    <w:rsid w:val="008C484B"/>
    <w:rsid w:val="008C6B6C"/>
    <w:rsid w:val="008D0B61"/>
    <w:rsid w:val="008D4D1B"/>
    <w:rsid w:val="008D51E5"/>
    <w:rsid w:val="008D7A17"/>
    <w:rsid w:val="008D7EE5"/>
    <w:rsid w:val="008E1B2D"/>
    <w:rsid w:val="008F041F"/>
    <w:rsid w:val="008F1586"/>
    <w:rsid w:val="008F2DE8"/>
    <w:rsid w:val="008F525D"/>
    <w:rsid w:val="008F66BC"/>
    <w:rsid w:val="008F67C8"/>
    <w:rsid w:val="00901E7B"/>
    <w:rsid w:val="009035CE"/>
    <w:rsid w:val="00903FB7"/>
    <w:rsid w:val="009110CA"/>
    <w:rsid w:val="0092654E"/>
    <w:rsid w:val="0092724D"/>
    <w:rsid w:val="009319B6"/>
    <w:rsid w:val="00931CA9"/>
    <w:rsid w:val="0093235F"/>
    <w:rsid w:val="00934147"/>
    <w:rsid w:val="00934FD1"/>
    <w:rsid w:val="00935F16"/>
    <w:rsid w:val="009413ED"/>
    <w:rsid w:val="00944EAE"/>
    <w:rsid w:val="0094588C"/>
    <w:rsid w:val="00945B08"/>
    <w:rsid w:val="00945BFE"/>
    <w:rsid w:val="00945EAC"/>
    <w:rsid w:val="00947568"/>
    <w:rsid w:val="0095016E"/>
    <w:rsid w:val="0095371F"/>
    <w:rsid w:val="009543DB"/>
    <w:rsid w:val="00954A75"/>
    <w:rsid w:val="00956C9C"/>
    <w:rsid w:val="0096149E"/>
    <w:rsid w:val="00961605"/>
    <w:rsid w:val="00962D99"/>
    <w:rsid w:val="00962F67"/>
    <w:rsid w:val="00964BEB"/>
    <w:rsid w:val="0097119E"/>
    <w:rsid w:val="00972DAC"/>
    <w:rsid w:val="009739AC"/>
    <w:rsid w:val="00975756"/>
    <w:rsid w:val="009809B1"/>
    <w:rsid w:val="00985C0B"/>
    <w:rsid w:val="0098643A"/>
    <w:rsid w:val="00986DD4"/>
    <w:rsid w:val="0099271A"/>
    <w:rsid w:val="009938E1"/>
    <w:rsid w:val="009A3FE5"/>
    <w:rsid w:val="009A5155"/>
    <w:rsid w:val="009B073D"/>
    <w:rsid w:val="009B0E33"/>
    <w:rsid w:val="009B0FCD"/>
    <w:rsid w:val="009B28F4"/>
    <w:rsid w:val="009B4159"/>
    <w:rsid w:val="009B48E7"/>
    <w:rsid w:val="009B4FA4"/>
    <w:rsid w:val="009B56D2"/>
    <w:rsid w:val="009C1E15"/>
    <w:rsid w:val="009C4CEF"/>
    <w:rsid w:val="009C4FB3"/>
    <w:rsid w:val="009C54CE"/>
    <w:rsid w:val="009C71E7"/>
    <w:rsid w:val="009C7F46"/>
    <w:rsid w:val="009D4220"/>
    <w:rsid w:val="009D4BCD"/>
    <w:rsid w:val="009D57ED"/>
    <w:rsid w:val="009D6FBD"/>
    <w:rsid w:val="009D776B"/>
    <w:rsid w:val="009E0342"/>
    <w:rsid w:val="009E06CA"/>
    <w:rsid w:val="009E4A9E"/>
    <w:rsid w:val="009E4AFB"/>
    <w:rsid w:val="009E62A0"/>
    <w:rsid w:val="009F27F0"/>
    <w:rsid w:val="009F4E02"/>
    <w:rsid w:val="009F508C"/>
    <w:rsid w:val="009F7BFD"/>
    <w:rsid w:val="00A0008F"/>
    <w:rsid w:val="00A01FEF"/>
    <w:rsid w:val="00A05E98"/>
    <w:rsid w:val="00A066E0"/>
    <w:rsid w:val="00A07952"/>
    <w:rsid w:val="00A2722D"/>
    <w:rsid w:val="00A307DC"/>
    <w:rsid w:val="00A32C7F"/>
    <w:rsid w:val="00A33AAA"/>
    <w:rsid w:val="00A35AEA"/>
    <w:rsid w:val="00A35EE4"/>
    <w:rsid w:val="00A360BE"/>
    <w:rsid w:val="00A408A5"/>
    <w:rsid w:val="00A440D5"/>
    <w:rsid w:val="00A46BF7"/>
    <w:rsid w:val="00A46D7D"/>
    <w:rsid w:val="00A50732"/>
    <w:rsid w:val="00A522F3"/>
    <w:rsid w:val="00A54529"/>
    <w:rsid w:val="00A5512E"/>
    <w:rsid w:val="00A57DE4"/>
    <w:rsid w:val="00A71F33"/>
    <w:rsid w:val="00A73354"/>
    <w:rsid w:val="00A75086"/>
    <w:rsid w:val="00A75596"/>
    <w:rsid w:val="00A805EB"/>
    <w:rsid w:val="00A82208"/>
    <w:rsid w:val="00A831E4"/>
    <w:rsid w:val="00A83D1F"/>
    <w:rsid w:val="00A85D9A"/>
    <w:rsid w:val="00A877DB"/>
    <w:rsid w:val="00A87B8F"/>
    <w:rsid w:val="00A90E97"/>
    <w:rsid w:val="00A91837"/>
    <w:rsid w:val="00A91DB8"/>
    <w:rsid w:val="00A93744"/>
    <w:rsid w:val="00A94F9A"/>
    <w:rsid w:val="00A9710D"/>
    <w:rsid w:val="00A97C8B"/>
    <w:rsid w:val="00AA1CB5"/>
    <w:rsid w:val="00AA36D8"/>
    <w:rsid w:val="00AA7A11"/>
    <w:rsid w:val="00AB0A71"/>
    <w:rsid w:val="00AB4211"/>
    <w:rsid w:val="00AB4460"/>
    <w:rsid w:val="00AB616C"/>
    <w:rsid w:val="00AB71EB"/>
    <w:rsid w:val="00AB7592"/>
    <w:rsid w:val="00AB762D"/>
    <w:rsid w:val="00AB7A42"/>
    <w:rsid w:val="00AC2762"/>
    <w:rsid w:val="00AC29B2"/>
    <w:rsid w:val="00AC5D14"/>
    <w:rsid w:val="00AC6AA7"/>
    <w:rsid w:val="00AD05E5"/>
    <w:rsid w:val="00AD229F"/>
    <w:rsid w:val="00AD30CA"/>
    <w:rsid w:val="00AD548C"/>
    <w:rsid w:val="00AE05B0"/>
    <w:rsid w:val="00AE5DA7"/>
    <w:rsid w:val="00AE6733"/>
    <w:rsid w:val="00AF0EDD"/>
    <w:rsid w:val="00AF1738"/>
    <w:rsid w:val="00AF25B5"/>
    <w:rsid w:val="00AF26DA"/>
    <w:rsid w:val="00AF6E96"/>
    <w:rsid w:val="00AF7090"/>
    <w:rsid w:val="00B03F83"/>
    <w:rsid w:val="00B04E9C"/>
    <w:rsid w:val="00B07E09"/>
    <w:rsid w:val="00B21872"/>
    <w:rsid w:val="00B23FDF"/>
    <w:rsid w:val="00B2495D"/>
    <w:rsid w:val="00B27234"/>
    <w:rsid w:val="00B31804"/>
    <w:rsid w:val="00B36419"/>
    <w:rsid w:val="00B36B79"/>
    <w:rsid w:val="00B40ECA"/>
    <w:rsid w:val="00B42AA2"/>
    <w:rsid w:val="00B440CF"/>
    <w:rsid w:val="00B44683"/>
    <w:rsid w:val="00B47E37"/>
    <w:rsid w:val="00B5001B"/>
    <w:rsid w:val="00B519B7"/>
    <w:rsid w:val="00B51AF0"/>
    <w:rsid w:val="00B52701"/>
    <w:rsid w:val="00B5335D"/>
    <w:rsid w:val="00B53DF1"/>
    <w:rsid w:val="00B56E65"/>
    <w:rsid w:val="00B57533"/>
    <w:rsid w:val="00B602AF"/>
    <w:rsid w:val="00B612DE"/>
    <w:rsid w:val="00B62314"/>
    <w:rsid w:val="00B6439E"/>
    <w:rsid w:val="00B65CA6"/>
    <w:rsid w:val="00B73268"/>
    <w:rsid w:val="00B75976"/>
    <w:rsid w:val="00B75C61"/>
    <w:rsid w:val="00B76B75"/>
    <w:rsid w:val="00B77A5C"/>
    <w:rsid w:val="00B852BC"/>
    <w:rsid w:val="00B85E2E"/>
    <w:rsid w:val="00B863A3"/>
    <w:rsid w:val="00B86A74"/>
    <w:rsid w:val="00B86DE5"/>
    <w:rsid w:val="00B96079"/>
    <w:rsid w:val="00BA0C93"/>
    <w:rsid w:val="00BA413E"/>
    <w:rsid w:val="00BA63B5"/>
    <w:rsid w:val="00BA6BD6"/>
    <w:rsid w:val="00BB1FB3"/>
    <w:rsid w:val="00BB279F"/>
    <w:rsid w:val="00BB30D8"/>
    <w:rsid w:val="00BB563F"/>
    <w:rsid w:val="00BB6D6E"/>
    <w:rsid w:val="00BB741C"/>
    <w:rsid w:val="00BC1F49"/>
    <w:rsid w:val="00BC3509"/>
    <w:rsid w:val="00BC689E"/>
    <w:rsid w:val="00BC694B"/>
    <w:rsid w:val="00BC6B21"/>
    <w:rsid w:val="00BC7AC1"/>
    <w:rsid w:val="00BD17CE"/>
    <w:rsid w:val="00BD3091"/>
    <w:rsid w:val="00BD5122"/>
    <w:rsid w:val="00BD58C8"/>
    <w:rsid w:val="00BD649E"/>
    <w:rsid w:val="00BD66DE"/>
    <w:rsid w:val="00BE11FB"/>
    <w:rsid w:val="00BE2E6F"/>
    <w:rsid w:val="00BE3C93"/>
    <w:rsid w:val="00BE4109"/>
    <w:rsid w:val="00BE76F4"/>
    <w:rsid w:val="00BF1F62"/>
    <w:rsid w:val="00BF235F"/>
    <w:rsid w:val="00BF4CE1"/>
    <w:rsid w:val="00BF7D39"/>
    <w:rsid w:val="00C15650"/>
    <w:rsid w:val="00C16DD2"/>
    <w:rsid w:val="00C172EA"/>
    <w:rsid w:val="00C237A7"/>
    <w:rsid w:val="00C2586B"/>
    <w:rsid w:val="00C33B39"/>
    <w:rsid w:val="00C34A3B"/>
    <w:rsid w:val="00C35811"/>
    <w:rsid w:val="00C423EA"/>
    <w:rsid w:val="00C42A8B"/>
    <w:rsid w:val="00C43159"/>
    <w:rsid w:val="00C44DA0"/>
    <w:rsid w:val="00C467DB"/>
    <w:rsid w:val="00C503FA"/>
    <w:rsid w:val="00C50E93"/>
    <w:rsid w:val="00C51E7E"/>
    <w:rsid w:val="00C55752"/>
    <w:rsid w:val="00C56119"/>
    <w:rsid w:val="00C62CA9"/>
    <w:rsid w:val="00C6560E"/>
    <w:rsid w:val="00C712A7"/>
    <w:rsid w:val="00C7187E"/>
    <w:rsid w:val="00C72075"/>
    <w:rsid w:val="00C73494"/>
    <w:rsid w:val="00C7506C"/>
    <w:rsid w:val="00C83211"/>
    <w:rsid w:val="00C83F78"/>
    <w:rsid w:val="00C84464"/>
    <w:rsid w:val="00C86F3B"/>
    <w:rsid w:val="00C876A0"/>
    <w:rsid w:val="00C87ACE"/>
    <w:rsid w:val="00C94170"/>
    <w:rsid w:val="00C9470C"/>
    <w:rsid w:val="00C96021"/>
    <w:rsid w:val="00CA052C"/>
    <w:rsid w:val="00CA1AF8"/>
    <w:rsid w:val="00CA1B97"/>
    <w:rsid w:val="00CA67E1"/>
    <w:rsid w:val="00CA7783"/>
    <w:rsid w:val="00CB2D10"/>
    <w:rsid w:val="00CB624D"/>
    <w:rsid w:val="00CB7E16"/>
    <w:rsid w:val="00CC06F8"/>
    <w:rsid w:val="00CC2DEB"/>
    <w:rsid w:val="00CC33BE"/>
    <w:rsid w:val="00CD1027"/>
    <w:rsid w:val="00CD2189"/>
    <w:rsid w:val="00CD231F"/>
    <w:rsid w:val="00CD3E59"/>
    <w:rsid w:val="00CD40B2"/>
    <w:rsid w:val="00CD4F49"/>
    <w:rsid w:val="00CD7041"/>
    <w:rsid w:val="00CE0EBB"/>
    <w:rsid w:val="00CE0F02"/>
    <w:rsid w:val="00CE3A04"/>
    <w:rsid w:val="00CE4A2A"/>
    <w:rsid w:val="00CF077E"/>
    <w:rsid w:val="00CF3716"/>
    <w:rsid w:val="00CF5F5D"/>
    <w:rsid w:val="00D0098C"/>
    <w:rsid w:val="00D00FF7"/>
    <w:rsid w:val="00D0133F"/>
    <w:rsid w:val="00D0157A"/>
    <w:rsid w:val="00D018C7"/>
    <w:rsid w:val="00D03553"/>
    <w:rsid w:val="00D041F9"/>
    <w:rsid w:val="00D079D2"/>
    <w:rsid w:val="00D1130C"/>
    <w:rsid w:val="00D12798"/>
    <w:rsid w:val="00D140EB"/>
    <w:rsid w:val="00D150F6"/>
    <w:rsid w:val="00D15914"/>
    <w:rsid w:val="00D16B46"/>
    <w:rsid w:val="00D22E2D"/>
    <w:rsid w:val="00D2343E"/>
    <w:rsid w:val="00D27649"/>
    <w:rsid w:val="00D30966"/>
    <w:rsid w:val="00D30EF6"/>
    <w:rsid w:val="00D34DA7"/>
    <w:rsid w:val="00D3534A"/>
    <w:rsid w:val="00D3538D"/>
    <w:rsid w:val="00D4036E"/>
    <w:rsid w:val="00D41D56"/>
    <w:rsid w:val="00D44AF3"/>
    <w:rsid w:val="00D501B5"/>
    <w:rsid w:val="00D51A57"/>
    <w:rsid w:val="00D51FF1"/>
    <w:rsid w:val="00D52FCA"/>
    <w:rsid w:val="00D53B70"/>
    <w:rsid w:val="00D5502E"/>
    <w:rsid w:val="00D55DC6"/>
    <w:rsid w:val="00D56913"/>
    <w:rsid w:val="00D57E9A"/>
    <w:rsid w:val="00D619BD"/>
    <w:rsid w:val="00D64099"/>
    <w:rsid w:val="00D6539A"/>
    <w:rsid w:val="00D67360"/>
    <w:rsid w:val="00D71480"/>
    <w:rsid w:val="00D725EE"/>
    <w:rsid w:val="00D738FD"/>
    <w:rsid w:val="00D74B89"/>
    <w:rsid w:val="00D75C89"/>
    <w:rsid w:val="00D75D70"/>
    <w:rsid w:val="00D77424"/>
    <w:rsid w:val="00D801CF"/>
    <w:rsid w:val="00D81114"/>
    <w:rsid w:val="00D86546"/>
    <w:rsid w:val="00D875A5"/>
    <w:rsid w:val="00D87E61"/>
    <w:rsid w:val="00D921DC"/>
    <w:rsid w:val="00D9280C"/>
    <w:rsid w:val="00D950F9"/>
    <w:rsid w:val="00D974D2"/>
    <w:rsid w:val="00DA2BDB"/>
    <w:rsid w:val="00DA392F"/>
    <w:rsid w:val="00DA405D"/>
    <w:rsid w:val="00DA4E8A"/>
    <w:rsid w:val="00DA593A"/>
    <w:rsid w:val="00DA7496"/>
    <w:rsid w:val="00DA7D2C"/>
    <w:rsid w:val="00DB194F"/>
    <w:rsid w:val="00DC0DAA"/>
    <w:rsid w:val="00DC0E04"/>
    <w:rsid w:val="00DC1321"/>
    <w:rsid w:val="00DC2BF1"/>
    <w:rsid w:val="00DC2E17"/>
    <w:rsid w:val="00DC44ED"/>
    <w:rsid w:val="00DC4F3F"/>
    <w:rsid w:val="00DC5061"/>
    <w:rsid w:val="00DC57AE"/>
    <w:rsid w:val="00DC78BB"/>
    <w:rsid w:val="00DD12FE"/>
    <w:rsid w:val="00DD53FE"/>
    <w:rsid w:val="00DD73A3"/>
    <w:rsid w:val="00DD7F1E"/>
    <w:rsid w:val="00DE0241"/>
    <w:rsid w:val="00DE2511"/>
    <w:rsid w:val="00DE6A5C"/>
    <w:rsid w:val="00DE710A"/>
    <w:rsid w:val="00DF158D"/>
    <w:rsid w:val="00DF2879"/>
    <w:rsid w:val="00DF7DF6"/>
    <w:rsid w:val="00E0008F"/>
    <w:rsid w:val="00E01FE8"/>
    <w:rsid w:val="00E02F6C"/>
    <w:rsid w:val="00E04452"/>
    <w:rsid w:val="00E06B2E"/>
    <w:rsid w:val="00E06C41"/>
    <w:rsid w:val="00E10304"/>
    <w:rsid w:val="00E1198D"/>
    <w:rsid w:val="00E1525D"/>
    <w:rsid w:val="00E15DB4"/>
    <w:rsid w:val="00E1714B"/>
    <w:rsid w:val="00E22DE1"/>
    <w:rsid w:val="00E235D2"/>
    <w:rsid w:val="00E376BD"/>
    <w:rsid w:val="00E40960"/>
    <w:rsid w:val="00E4182A"/>
    <w:rsid w:val="00E430A7"/>
    <w:rsid w:val="00E44228"/>
    <w:rsid w:val="00E44870"/>
    <w:rsid w:val="00E45369"/>
    <w:rsid w:val="00E4776B"/>
    <w:rsid w:val="00E50389"/>
    <w:rsid w:val="00E50BB7"/>
    <w:rsid w:val="00E50FBF"/>
    <w:rsid w:val="00E52F2F"/>
    <w:rsid w:val="00E547AF"/>
    <w:rsid w:val="00E54CD4"/>
    <w:rsid w:val="00E54F19"/>
    <w:rsid w:val="00E56A90"/>
    <w:rsid w:val="00E5750E"/>
    <w:rsid w:val="00E575A6"/>
    <w:rsid w:val="00E621B3"/>
    <w:rsid w:val="00E62556"/>
    <w:rsid w:val="00E73A03"/>
    <w:rsid w:val="00E74D8C"/>
    <w:rsid w:val="00E77844"/>
    <w:rsid w:val="00E8395F"/>
    <w:rsid w:val="00E84FD9"/>
    <w:rsid w:val="00E87871"/>
    <w:rsid w:val="00E91524"/>
    <w:rsid w:val="00E92DD0"/>
    <w:rsid w:val="00E93592"/>
    <w:rsid w:val="00E94BAC"/>
    <w:rsid w:val="00E956EF"/>
    <w:rsid w:val="00E95F66"/>
    <w:rsid w:val="00E978FA"/>
    <w:rsid w:val="00EA2F38"/>
    <w:rsid w:val="00EA3BFF"/>
    <w:rsid w:val="00EA708D"/>
    <w:rsid w:val="00EB192B"/>
    <w:rsid w:val="00EB37C5"/>
    <w:rsid w:val="00EC3CD7"/>
    <w:rsid w:val="00EC4B4C"/>
    <w:rsid w:val="00EC5120"/>
    <w:rsid w:val="00EC71A5"/>
    <w:rsid w:val="00EC780B"/>
    <w:rsid w:val="00ED07EF"/>
    <w:rsid w:val="00ED1461"/>
    <w:rsid w:val="00ED163E"/>
    <w:rsid w:val="00ED18C6"/>
    <w:rsid w:val="00ED1DB9"/>
    <w:rsid w:val="00ED45AA"/>
    <w:rsid w:val="00ED51C1"/>
    <w:rsid w:val="00ED6B7B"/>
    <w:rsid w:val="00EE2450"/>
    <w:rsid w:val="00EE2A4D"/>
    <w:rsid w:val="00EE765E"/>
    <w:rsid w:val="00EF367D"/>
    <w:rsid w:val="00EF36F9"/>
    <w:rsid w:val="00F03D24"/>
    <w:rsid w:val="00F130DF"/>
    <w:rsid w:val="00F140FC"/>
    <w:rsid w:val="00F1798E"/>
    <w:rsid w:val="00F201EB"/>
    <w:rsid w:val="00F2626D"/>
    <w:rsid w:val="00F26E46"/>
    <w:rsid w:val="00F26EAC"/>
    <w:rsid w:val="00F27F88"/>
    <w:rsid w:val="00F31593"/>
    <w:rsid w:val="00F31D12"/>
    <w:rsid w:val="00F3243A"/>
    <w:rsid w:val="00F3357C"/>
    <w:rsid w:val="00F33742"/>
    <w:rsid w:val="00F35464"/>
    <w:rsid w:val="00F41CE2"/>
    <w:rsid w:val="00F41FB8"/>
    <w:rsid w:val="00F4365D"/>
    <w:rsid w:val="00F4499B"/>
    <w:rsid w:val="00F5018F"/>
    <w:rsid w:val="00F62247"/>
    <w:rsid w:val="00F64307"/>
    <w:rsid w:val="00F67040"/>
    <w:rsid w:val="00F70CE4"/>
    <w:rsid w:val="00F72108"/>
    <w:rsid w:val="00F73E5A"/>
    <w:rsid w:val="00F80FD7"/>
    <w:rsid w:val="00F813D1"/>
    <w:rsid w:val="00F82DDC"/>
    <w:rsid w:val="00F82F88"/>
    <w:rsid w:val="00F84EC5"/>
    <w:rsid w:val="00F85F01"/>
    <w:rsid w:val="00F900B4"/>
    <w:rsid w:val="00F90A6D"/>
    <w:rsid w:val="00F9184A"/>
    <w:rsid w:val="00F94413"/>
    <w:rsid w:val="00F962BB"/>
    <w:rsid w:val="00FA06AB"/>
    <w:rsid w:val="00FA0F16"/>
    <w:rsid w:val="00FA2CFF"/>
    <w:rsid w:val="00FA59D3"/>
    <w:rsid w:val="00FB23F5"/>
    <w:rsid w:val="00FB2F24"/>
    <w:rsid w:val="00FB3E3D"/>
    <w:rsid w:val="00FC56C1"/>
    <w:rsid w:val="00FC608C"/>
    <w:rsid w:val="00FD18A3"/>
    <w:rsid w:val="00FD3AEA"/>
    <w:rsid w:val="00FE02FA"/>
    <w:rsid w:val="00FE1586"/>
    <w:rsid w:val="00FE1F38"/>
    <w:rsid w:val="00FE5421"/>
    <w:rsid w:val="00FE63D4"/>
    <w:rsid w:val="00FE697B"/>
    <w:rsid w:val="00FE7C87"/>
    <w:rsid w:val="00FF11C2"/>
    <w:rsid w:val="00FF1E5D"/>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959564"/>
  <w15:docId w15:val="{2CE830F8-D16E-42C5-9F9C-E76CF5F6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08"/>
    <w:rPr>
      <w:sz w:val="24"/>
    </w:rPr>
  </w:style>
  <w:style w:type="paragraph" w:styleId="Heading1">
    <w:name w:val="heading 1"/>
    <w:basedOn w:val="Normal"/>
    <w:next w:val="Normal"/>
    <w:link w:val="Heading1Char"/>
    <w:uiPriority w:val="99"/>
    <w:qFormat/>
    <w:rsid w:val="00FA06AB"/>
    <w:pPr>
      <w:tabs>
        <w:tab w:val="left" w:pos="10080"/>
      </w:tabs>
      <w:spacing w:after="60"/>
      <w:jc w:val="center"/>
      <w:outlineLvl w:val="0"/>
    </w:pPr>
    <w:rPr>
      <w:rFonts w:asciiTheme="minorHAnsi" w:hAnsiTheme="minorHAnsi" w:cstheme="minorHAnsi"/>
      <w:b/>
      <w:smallCaps/>
      <w:color w:val="1F497D" w:themeColor="text2"/>
      <w:sz w:val="32"/>
      <w:szCs w:val="32"/>
    </w:rPr>
  </w:style>
  <w:style w:type="paragraph" w:styleId="Heading2">
    <w:name w:val="heading 2"/>
    <w:basedOn w:val="Normal"/>
    <w:next w:val="Normal"/>
    <w:link w:val="Heading2Char"/>
    <w:uiPriority w:val="99"/>
    <w:qFormat/>
    <w:rsid w:val="00FA06AB"/>
    <w:pPr>
      <w:tabs>
        <w:tab w:val="left" w:pos="10800"/>
      </w:tabs>
      <w:spacing w:after="60"/>
      <w:jc w:val="both"/>
      <w:outlineLvl w:val="1"/>
    </w:pPr>
    <w:rPr>
      <w:rFonts w:asciiTheme="minorHAnsi" w:hAnsiTheme="minorHAnsi" w:cstheme="minorHAnsi"/>
      <w:b/>
      <w:sz w:val="22"/>
      <w:szCs w:val="22"/>
      <w:u w:val="single"/>
    </w:rPr>
  </w:style>
  <w:style w:type="paragraph" w:styleId="Heading3">
    <w:name w:val="heading 3"/>
    <w:basedOn w:val="Normal"/>
    <w:next w:val="Normal"/>
    <w:link w:val="Heading3Char"/>
    <w:uiPriority w:val="99"/>
    <w:qFormat/>
    <w:rsid w:val="00290B9B"/>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06AB"/>
    <w:rPr>
      <w:rFonts w:asciiTheme="minorHAnsi" w:hAnsiTheme="minorHAnsi" w:cstheme="minorHAnsi"/>
      <w:b/>
      <w:smallCaps/>
      <w:color w:val="1F497D" w:themeColor="text2"/>
      <w:sz w:val="32"/>
      <w:szCs w:val="32"/>
    </w:rPr>
  </w:style>
  <w:style w:type="character" w:customStyle="1" w:styleId="Heading2Char">
    <w:name w:val="Heading 2 Char"/>
    <w:link w:val="Heading2"/>
    <w:uiPriority w:val="99"/>
    <w:locked/>
    <w:rsid w:val="00FA06AB"/>
    <w:rPr>
      <w:rFonts w:asciiTheme="minorHAnsi" w:hAnsiTheme="minorHAnsi" w:cstheme="minorHAnsi"/>
      <w:b/>
      <w:sz w:val="22"/>
      <w:szCs w:val="22"/>
      <w:u w:val="single"/>
    </w:rPr>
  </w:style>
  <w:style w:type="character" w:customStyle="1" w:styleId="Heading3Char">
    <w:name w:val="Heading 3 Char"/>
    <w:link w:val="Heading3"/>
    <w:uiPriority w:val="99"/>
    <w:semiHidden/>
    <w:locked/>
    <w:rsid w:val="00E547AF"/>
    <w:rPr>
      <w:rFonts w:ascii="Cambria" w:hAnsi="Cambria" w:cs="Times New Roman"/>
      <w:b/>
      <w:sz w:val="26"/>
    </w:rPr>
  </w:style>
  <w:style w:type="paragraph" w:styleId="Header">
    <w:name w:val="header"/>
    <w:basedOn w:val="Normal"/>
    <w:link w:val="HeaderChar"/>
    <w:uiPriority w:val="99"/>
    <w:rsid w:val="00A82208"/>
    <w:pPr>
      <w:tabs>
        <w:tab w:val="center" w:pos="4320"/>
        <w:tab w:val="right" w:pos="8640"/>
      </w:tabs>
    </w:pPr>
  </w:style>
  <w:style w:type="character" w:customStyle="1" w:styleId="HeaderChar">
    <w:name w:val="Header Char"/>
    <w:link w:val="Header"/>
    <w:uiPriority w:val="99"/>
    <w:locked/>
    <w:rsid w:val="008C6B6C"/>
    <w:rPr>
      <w:rFonts w:cs="Times New Roman"/>
      <w:sz w:val="24"/>
    </w:rPr>
  </w:style>
  <w:style w:type="paragraph" w:styleId="Footer">
    <w:name w:val="footer"/>
    <w:basedOn w:val="Normal"/>
    <w:link w:val="FooterChar"/>
    <w:uiPriority w:val="99"/>
    <w:rsid w:val="00A82208"/>
    <w:pPr>
      <w:tabs>
        <w:tab w:val="center" w:pos="4320"/>
        <w:tab w:val="right" w:pos="8640"/>
      </w:tabs>
    </w:pPr>
  </w:style>
  <w:style w:type="character" w:customStyle="1" w:styleId="FooterChar">
    <w:name w:val="Footer Char"/>
    <w:link w:val="Footer"/>
    <w:uiPriority w:val="99"/>
    <w:locked/>
    <w:rsid w:val="008C6B6C"/>
    <w:rPr>
      <w:rFonts w:cs="Times New Roman"/>
      <w:sz w:val="24"/>
    </w:rPr>
  </w:style>
  <w:style w:type="character" w:styleId="PageNumber">
    <w:name w:val="page number"/>
    <w:uiPriority w:val="99"/>
    <w:rsid w:val="00A82208"/>
    <w:rPr>
      <w:rFonts w:cs="Times New Roman"/>
    </w:rPr>
  </w:style>
  <w:style w:type="paragraph" w:styleId="BalloonText">
    <w:name w:val="Balloon Text"/>
    <w:basedOn w:val="Normal"/>
    <w:link w:val="BalloonTextChar"/>
    <w:uiPriority w:val="99"/>
    <w:rsid w:val="00F9184A"/>
    <w:rPr>
      <w:rFonts w:ascii="Tahoma" w:hAnsi="Tahoma" w:cs="Tahoma"/>
      <w:sz w:val="16"/>
      <w:szCs w:val="16"/>
    </w:rPr>
  </w:style>
  <w:style w:type="character" w:customStyle="1" w:styleId="BalloonTextChar">
    <w:name w:val="Balloon Text Char"/>
    <w:link w:val="BalloonText"/>
    <w:uiPriority w:val="99"/>
    <w:locked/>
    <w:rsid w:val="00F9184A"/>
    <w:rPr>
      <w:rFonts w:ascii="Tahoma" w:hAnsi="Tahoma" w:cs="Times New Roman"/>
      <w:sz w:val="16"/>
    </w:rPr>
  </w:style>
  <w:style w:type="character" w:styleId="FollowedHyperlink">
    <w:name w:val="FollowedHyperlink"/>
    <w:uiPriority w:val="99"/>
    <w:rsid w:val="00176BBE"/>
    <w:rPr>
      <w:rFonts w:cs="Times New Roman"/>
      <w:color w:val="800080"/>
      <w:u w:val="single"/>
    </w:rPr>
  </w:style>
  <w:style w:type="character" w:styleId="Hyperlink">
    <w:name w:val="Hyperlink"/>
    <w:uiPriority w:val="99"/>
    <w:rsid w:val="00500F29"/>
    <w:rPr>
      <w:rFonts w:cs="Times New Roman"/>
      <w:color w:val="0000FF"/>
      <w:u w:val="single"/>
    </w:rPr>
  </w:style>
  <w:style w:type="character" w:styleId="CommentReference">
    <w:name w:val="annotation reference"/>
    <w:uiPriority w:val="99"/>
    <w:semiHidden/>
    <w:rsid w:val="00CA7783"/>
    <w:rPr>
      <w:rFonts w:cs="Times New Roman"/>
      <w:sz w:val="16"/>
    </w:rPr>
  </w:style>
  <w:style w:type="paragraph" w:styleId="CommentText">
    <w:name w:val="annotation text"/>
    <w:basedOn w:val="Normal"/>
    <w:link w:val="CommentTextChar"/>
    <w:uiPriority w:val="99"/>
    <w:semiHidden/>
    <w:rsid w:val="00CA7783"/>
    <w:rPr>
      <w:sz w:val="20"/>
    </w:rPr>
  </w:style>
  <w:style w:type="character" w:customStyle="1" w:styleId="CommentTextChar">
    <w:name w:val="Comment Text Char"/>
    <w:link w:val="CommentText"/>
    <w:uiPriority w:val="99"/>
    <w:semiHidden/>
    <w:locked/>
    <w:rsid w:val="00F67040"/>
    <w:rPr>
      <w:rFonts w:cs="Times New Roman"/>
      <w:sz w:val="20"/>
    </w:rPr>
  </w:style>
  <w:style w:type="paragraph" w:styleId="CommentSubject">
    <w:name w:val="annotation subject"/>
    <w:basedOn w:val="CommentText"/>
    <w:next w:val="CommentText"/>
    <w:link w:val="CommentSubjectChar"/>
    <w:uiPriority w:val="99"/>
    <w:semiHidden/>
    <w:rsid w:val="00CA7783"/>
    <w:rPr>
      <w:b/>
      <w:bCs/>
    </w:rPr>
  </w:style>
  <w:style w:type="character" w:customStyle="1" w:styleId="CommentSubjectChar">
    <w:name w:val="Comment Subject Char"/>
    <w:link w:val="CommentSubject"/>
    <w:uiPriority w:val="99"/>
    <w:semiHidden/>
    <w:locked/>
    <w:rsid w:val="00F67040"/>
    <w:rPr>
      <w:rFonts w:cs="Times New Roman"/>
      <w:b/>
      <w:sz w:val="20"/>
    </w:rPr>
  </w:style>
  <w:style w:type="numbering" w:styleId="1ai">
    <w:name w:val="Outline List 1"/>
    <w:aliases w:val="MFS Style"/>
    <w:basedOn w:val="NoList"/>
    <w:uiPriority w:val="99"/>
    <w:semiHidden/>
    <w:unhideWhenUsed/>
    <w:rsid w:val="003619D1"/>
    <w:pPr>
      <w:numPr>
        <w:numId w:val="1"/>
      </w:numPr>
    </w:pPr>
  </w:style>
  <w:style w:type="paragraph" w:styleId="Revision">
    <w:name w:val="Revision"/>
    <w:hidden/>
    <w:uiPriority w:val="99"/>
    <w:semiHidden/>
    <w:rsid w:val="00F84EC5"/>
    <w:rPr>
      <w:sz w:val="24"/>
    </w:rPr>
  </w:style>
  <w:style w:type="paragraph" w:styleId="ListParagraph">
    <w:name w:val="List Paragraph"/>
    <w:basedOn w:val="Normal"/>
    <w:uiPriority w:val="34"/>
    <w:qFormat/>
    <w:rsid w:val="001F7A00"/>
    <w:pPr>
      <w:ind w:left="720"/>
      <w:contextualSpacing/>
    </w:pPr>
  </w:style>
  <w:style w:type="paragraph" w:styleId="NoSpacing">
    <w:name w:val="No Spacing"/>
    <w:uiPriority w:val="1"/>
    <w:qFormat/>
    <w:rsid w:val="00596CC9"/>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3A7EAC"/>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A7EAC"/>
    <w:rPr>
      <w:rFonts w:ascii="Calibri" w:eastAsiaTheme="minorHAnsi" w:hAnsi="Calibri"/>
      <w:sz w:val="22"/>
      <w:szCs w:val="22"/>
    </w:rPr>
  </w:style>
  <w:style w:type="paragraph" w:customStyle="1" w:styleId="Default">
    <w:name w:val="Default"/>
    <w:rsid w:val="00C62CA9"/>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A06AB"/>
    <w:pPr>
      <w:keepNext/>
      <w:keepLines/>
      <w:tabs>
        <w:tab w:val="clear" w:pos="10080"/>
      </w:tabs>
      <w:spacing w:before="240" w:after="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TOC1">
    <w:name w:val="toc 1"/>
    <w:basedOn w:val="Normal"/>
    <w:next w:val="Normal"/>
    <w:autoRedefine/>
    <w:uiPriority w:val="39"/>
    <w:locked/>
    <w:rsid w:val="00785CF6"/>
    <w:pPr>
      <w:tabs>
        <w:tab w:val="right" w:leader="dot" w:pos="10790"/>
      </w:tabs>
    </w:pPr>
    <w:rPr>
      <w:rFonts w:asciiTheme="minorHAnsi" w:hAnsiTheme="minorHAnsi"/>
      <w:b/>
      <w:noProof/>
      <w:color w:val="1F497D" w:themeColor="text2"/>
      <w:sz w:val="22"/>
      <w:u w:val="words"/>
    </w:rPr>
  </w:style>
  <w:style w:type="paragraph" w:styleId="TOC2">
    <w:name w:val="toc 2"/>
    <w:basedOn w:val="Normal"/>
    <w:next w:val="Normal"/>
    <w:autoRedefine/>
    <w:uiPriority w:val="39"/>
    <w:locked/>
    <w:rsid w:val="003828A7"/>
    <w:pPr>
      <w:tabs>
        <w:tab w:val="right" w:leader="dot" w:pos="10790"/>
      </w:tabs>
    </w:pPr>
    <w:rPr>
      <w:rFonts w:asciiTheme="minorHAnsi" w:hAnsiTheme="minorHAnsi"/>
      <w:noProof/>
      <w:sz w:val="20"/>
    </w:rPr>
  </w:style>
  <w:style w:type="character" w:styleId="LineNumber">
    <w:name w:val="line number"/>
    <w:basedOn w:val="DefaultParagraphFont"/>
    <w:uiPriority w:val="99"/>
    <w:semiHidden/>
    <w:unhideWhenUsed/>
    <w:rsid w:val="0003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89225">
      <w:bodyDiv w:val="1"/>
      <w:marLeft w:val="0"/>
      <w:marRight w:val="0"/>
      <w:marTop w:val="0"/>
      <w:marBottom w:val="0"/>
      <w:divBdr>
        <w:top w:val="none" w:sz="0" w:space="0" w:color="auto"/>
        <w:left w:val="none" w:sz="0" w:space="0" w:color="auto"/>
        <w:bottom w:val="none" w:sz="0" w:space="0" w:color="auto"/>
        <w:right w:val="none" w:sz="0" w:space="0" w:color="auto"/>
      </w:divBdr>
    </w:div>
    <w:div w:id="452485893">
      <w:bodyDiv w:val="1"/>
      <w:marLeft w:val="0"/>
      <w:marRight w:val="0"/>
      <w:marTop w:val="0"/>
      <w:marBottom w:val="0"/>
      <w:divBdr>
        <w:top w:val="none" w:sz="0" w:space="0" w:color="auto"/>
        <w:left w:val="none" w:sz="0" w:space="0" w:color="auto"/>
        <w:bottom w:val="none" w:sz="0" w:space="0" w:color="auto"/>
        <w:right w:val="none" w:sz="0" w:space="0" w:color="auto"/>
      </w:divBdr>
    </w:div>
    <w:div w:id="543492116">
      <w:bodyDiv w:val="1"/>
      <w:marLeft w:val="0"/>
      <w:marRight w:val="0"/>
      <w:marTop w:val="0"/>
      <w:marBottom w:val="0"/>
      <w:divBdr>
        <w:top w:val="none" w:sz="0" w:space="0" w:color="auto"/>
        <w:left w:val="none" w:sz="0" w:space="0" w:color="auto"/>
        <w:bottom w:val="none" w:sz="0" w:space="0" w:color="auto"/>
        <w:right w:val="none" w:sz="0" w:space="0" w:color="auto"/>
      </w:divBdr>
    </w:div>
    <w:div w:id="718170185">
      <w:bodyDiv w:val="1"/>
      <w:marLeft w:val="0"/>
      <w:marRight w:val="0"/>
      <w:marTop w:val="0"/>
      <w:marBottom w:val="0"/>
      <w:divBdr>
        <w:top w:val="none" w:sz="0" w:space="0" w:color="auto"/>
        <w:left w:val="none" w:sz="0" w:space="0" w:color="auto"/>
        <w:bottom w:val="none" w:sz="0" w:space="0" w:color="auto"/>
        <w:right w:val="none" w:sz="0" w:space="0" w:color="auto"/>
      </w:divBdr>
      <w:divsChild>
        <w:div w:id="83890721">
          <w:marLeft w:val="0"/>
          <w:marRight w:val="0"/>
          <w:marTop w:val="0"/>
          <w:marBottom w:val="0"/>
          <w:divBdr>
            <w:top w:val="none" w:sz="0" w:space="0" w:color="auto"/>
            <w:left w:val="none" w:sz="0" w:space="0" w:color="auto"/>
            <w:bottom w:val="none" w:sz="0" w:space="0" w:color="auto"/>
            <w:right w:val="none" w:sz="0" w:space="0" w:color="auto"/>
          </w:divBdr>
        </w:div>
        <w:div w:id="172258524">
          <w:marLeft w:val="0"/>
          <w:marRight w:val="0"/>
          <w:marTop w:val="0"/>
          <w:marBottom w:val="0"/>
          <w:divBdr>
            <w:top w:val="none" w:sz="0" w:space="0" w:color="auto"/>
            <w:left w:val="none" w:sz="0" w:space="0" w:color="auto"/>
            <w:bottom w:val="none" w:sz="0" w:space="0" w:color="auto"/>
            <w:right w:val="none" w:sz="0" w:space="0" w:color="auto"/>
          </w:divBdr>
        </w:div>
        <w:div w:id="872617234">
          <w:marLeft w:val="0"/>
          <w:marRight w:val="0"/>
          <w:marTop w:val="0"/>
          <w:marBottom w:val="0"/>
          <w:divBdr>
            <w:top w:val="none" w:sz="0" w:space="0" w:color="auto"/>
            <w:left w:val="none" w:sz="0" w:space="0" w:color="auto"/>
            <w:bottom w:val="none" w:sz="0" w:space="0" w:color="auto"/>
            <w:right w:val="none" w:sz="0" w:space="0" w:color="auto"/>
          </w:divBdr>
        </w:div>
        <w:div w:id="1675650650">
          <w:marLeft w:val="0"/>
          <w:marRight w:val="0"/>
          <w:marTop w:val="0"/>
          <w:marBottom w:val="0"/>
          <w:divBdr>
            <w:top w:val="none" w:sz="0" w:space="0" w:color="auto"/>
            <w:left w:val="none" w:sz="0" w:space="0" w:color="auto"/>
            <w:bottom w:val="none" w:sz="0" w:space="0" w:color="auto"/>
            <w:right w:val="none" w:sz="0" w:space="0" w:color="auto"/>
          </w:divBdr>
        </w:div>
      </w:divsChild>
    </w:div>
    <w:div w:id="869295338">
      <w:bodyDiv w:val="1"/>
      <w:marLeft w:val="0"/>
      <w:marRight w:val="0"/>
      <w:marTop w:val="0"/>
      <w:marBottom w:val="0"/>
      <w:divBdr>
        <w:top w:val="none" w:sz="0" w:space="0" w:color="auto"/>
        <w:left w:val="none" w:sz="0" w:space="0" w:color="auto"/>
        <w:bottom w:val="none" w:sz="0" w:space="0" w:color="auto"/>
        <w:right w:val="none" w:sz="0" w:space="0" w:color="auto"/>
      </w:divBdr>
    </w:div>
    <w:div w:id="874779566">
      <w:bodyDiv w:val="1"/>
      <w:marLeft w:val="0"/>
      <w:marRight w:val="0"/>
      <w:marTop w:val="0"/>
      <w:marBottom w:val="0"/>
      <w:divBdr>
        <w:top w:val="none" w:sz="0" w:space="0" w:color="auto"/>
        <w:left w:val="none" w:sz="0" w:space="0" w:color="auto"/>
        <w:bottom w:val="none" w:sz="0" w:space="0" w:color="auto"/>
        <w:right w:val="none" w:sz="0" w:space="0" w:color="auto"/>
      </w:divBdr>
      <w:divsChild>
        <w:div w:id="194272140">
          <w:marLeft w:val="0"/>
          <w:marRight w:val="0"/>
          <w:marTop w:val="0"/>
          <w:marBottom w:val="0"/>
          <w:divBdr>
            <w:top w:val="none" w:sz="0" w:space="0" w:color="auto"/>
            <w:left w:val="none" w:sz="0" w:space="0" w:color="auto"/>
            <w:bottom w:val="none" w:sz="0" w:space="0" w:color="auto"/>
            <w:right w:val="none" w:sz="0" w:space="0" w:color="auto"/>
          </w:divBdr>
        </w:div>
        <w:div w:id="752821175">
          <w:marLeft w:val="0"/>
          <w:marRight w:val="0"/>
          <w:marTop w:val="0"/>
          <w:marBottom w:val="0"/>
          <w:divBdr>
            <w:top w:val="none" w:sz="0" w:space="0" w:color="auto"/>
            <w:left w:val="none" w:sz="0" w:space="0" w:color="auto"/>
            <w:bottom w:val="none" w:sz="0" w:space="0" w:color="auto"/>
            <w:right w:val="none" w:sz="0" w:space="0" w:color="auto"/>
          </w:divBdr>
        </w:div>
        <w:div w:id="1223058359">
          <w:marLeft w:val="0"/>
          <w:marRight w:val="0"/>
          <w:marTop w:val="0"/>
          <w:marBottom w:val="0"/>
          <w:divBdr>
            <w:top w:val="none" w:sz="0" w:space="0" w:color="auto"/>
            <w:left w:val="none" w:sz="0" w:space="0" w:color="auto"/>
            <w:bottom w:val="none" w:sz="0" w:space="0" w:color="auto"/>
            <w:right w:val="none" w:sz="0" w:space="0" w:color="auto"/>
          </w:divBdr>
        </w:div>
        <w:div w:id="278952509">
          <w:marLeft w:val="0"/>
          <w:marRight w:val="0"/>
          <w:marTop w:val="0"/>
          <w:marBottom w:val="0"/>
          <w:divBdr>
            <w:top w:val="none" w:sz="0" w:space="0" w:color="auto"/>
            <w:left w:val="none" w:sz="0" w:space="0" w:color="auto"/>
            <w:bottom w:val="none" w:sz="0" w:space="0" w:color="auto"/>
            <w:right w:val="none" w:sz="0" w:space="0" w:color="auto"/>
          </w:divBdr>
        </w:div>
        <w:div w:id="356275772">
          <w:marLeft w:val="0"/>
          <w:marRight w:val="0"/>
          <w:marTop w:val="0"/>
          <w:marBottom w:val="0"/>
          <w:divBdr>
            <w:top w:val="none" w:sz="0" w:space="0" w:color="auto"/>
            <w:left w:val="none" w:sz="0" w:space="0" w:color="auto"/>
            <w:bottom w:val="none" w:sz="0" w:space="0" w:color="auto"/>
            <w:right w:val="none" w:sz="0" w:space="0" w:color="auto"/>
          </w:divBdr>
        </w:div>
        <w:div w:id="1817914727">
          <w:marLeft w:val="0"/>
          <w:marRight w:val="0"/>
          <w:marTop w:val="0"/>
          <w:marBottom w:val="0"/>
          <w:divBdr>
            <w:top w:val="none" w:sz="0" w:space="0" w:color="auto"/>
            <w:left w:val="none" w:sz="0" w:space="0" w:color="auto"/>
            <w:bottom w:val="none" w:sz="0" w:space="0" w:color="auto"/>
            <w:right w:val="none" w:sz="0" w:space="0" w:color="auto"/>
          </w:divBdr>
        </w:div>
        <w:div w:id="1733044432">
          <w:marLeft w:val="0"/>
          <w:marRight w:val="0"/>
          <w:marTop w:val="0"/>
          <w:marBottom w:val="0"/>
          <w:divBdr>
            <w:top w:val="none" w:sz="0" w:space="0" w:color="auto"/>
            <w:left w:val="none" w:sz="0" w:space="0" w:color="auto"/>
            <w:bottom w:val="none" w:sz="0" w:space="0" w:color="auto"/>
            <w:right w:val="none" w:sz="0" w:space="0" w:color="auto"/>
          </w:divBdr>
        </w:div>
        <w:div w:id="1348630301">
          <w:marLeft w:val="0"/>
          <w:marRight w:val="0"/>
          <w:marTop w:val="0"/>
          <w:marBottom w:val="0"/>
          <w:divBdr>
            <w:top w:val="none" w:sz="0" w:space="0" w:color="auto"/>
            <w:left w:val="none" w:sz="0" w:space="0" w:color="auto"/>
            <w:bottom w:val="none" w:sz="0" w:space="0" w:color="auto"/>
            <w:right w:val="none" w:sz="0" w:space="0" w:color="auto"/>
          </w:divBdr>
        </w:div>
        <w:div w:id="753555076">
          <w:marLeft w:val="0"/>
          <w:marRight w:val="0"/>
          <w:marTop w:val="0"/>
          <w:marBottom w:val="0"/>
          <w:divBdr>
            <w:top w:val="none" w:sz="0" w:space="0" w:color="auto"/>
            <w:left w:val="none" w:sz="0" w:space="0" w:color="auto"/>
            <w:bottom w:val="none" w:sz="0" w:space="0" w:color="auto"/>
            <w:right w:val="none" w:sz="0" w:space="0" w:color="auto"/>
          </w:divBdr>
        </w:div>
      </w:divsChild>
    </w:div>
    <w:div w:id="921331980">
      <w:bodyDiv w:val="1"/>
      <w:marLeft w:val="0"/>
      <w:marRight w:val="0"/>
      <w:marTop w:val="0"/>
      <w:marBottom w:val="0"/>
      <w:divBdr>
        <w:top w:val="none" w:sz="0" w:space="0" w:color="auto"/>
        <w:left w:val="none" w:sz="0" w:space="0" w:color="auto"/>
        <w:bottom w:val="none" w:sz="0" w:space="0" w:color="auto"/>
        <w:right w:val="none" w:sz="0" w:space="0" w:color="auto"/>
      </w:divBdr>
    </w:div>
    <w:div w:id="1130593819">
      <w:bodyDiv w:val="1"/>
      <w:marLeft w:val="0"/>
      <w:marRight w:val="0"/>
      <w:marTop w:val="0"/>
      <w:marBottom w:val="0"/>
      <w:divBdr>
        <w:top w:val="none" w:sz="0" w:space="0" w:color="auto"/>
        <w:left w:val="none" w:sz="0" w:space="0" w:color="auto"/>
        <w:bottom w:val="none" w:sz="0" w:space="0" w:color="auto"/>
        <w:right w:val="none" w:sz="0" w:space="0" w:color="auto"/>
      </w:divBdr>
    </w:div>
    <w:div w:id="1332638093">
      <w:marLeft w:val="0"/>
      <w:marRight w:val="0"/>
      <w:marTop w:val="0"/>
      <w:marBottom w:val="0"/>
      <w:divBdr>
        <w:top w:val="none" w:sz="0" w:space="0" w:color="auto"/>
        <w:left w:val="none" w:sz="0" w:space="0" w:color="auto"/>
        <w:bottom w:val="none" w:sz="0" w:space="0" w:color="auto"/>
        <w:right w:val="none" w:sz="0" w:space="0" w:color="auto"/>
      </w:divBdr>
    </w:div>
    <w:div w:id="1332638094">
      <w:marLeft w:val="0"/>
      <w:marRight w:val="0"/>
      <w:marTop w:val="0"/>
      <w:marBottom w:val="0"/>
      <w:divBdr>
        <w:top w:val="none" w:sz="0" w:space="0" w:color="auto"/>
        <w:left w:val="none" w:sz="0" w:space="0" w:color="auto"/>
        <w:bottom w:val="none" w:sz="0" w:space="0" w:color="auto"/>
        <w:right w:val="none" w:sz="0" w:space="0" w:color="auto"/>
      </w:divBdr>
    </w:div>
    <w:div w:id="1332638095">
      <w:marLeft w:val="0"/>
      <w:marRight w:val="0"/>
      <w:marTop w:val="0"/>
      <w:marBottom w:val="0"/>
      <w:divBdr>
        <w:top w:val="none" w:sz="0" w:space="0" w:color="auto"/>
        <w:left w:val="none" w:sz="0" w:space="0" w:color="auto"/>
        <w:bottom w:val="none" w:sz="0" w:space="0" w:color="auto"/>
        <w:right w:val="none" w:sz="0" w:space="0" w:color="auto"/>
      </w:divBdr>
    </w:div>
    <w:div w:id="1435856433">
      <w:bodyDiv w:val="1"/>
      <w:marLeft w:val="0"/>
      <w:marRight w:val="0"/>
      <w:marTop w:val="0"/>
      <w:marBottom w:val="0"/>
      <w:divBdr>
        <w:top w:val="none" w:sz="0" w:space="0" w:color="auto"/>
        <w:left w:val="none" w:sz="0" w:space="0" w:color="auto"/>
        <w:bottom w:val="none" w:sz="0" w:space="0" w:color="auto"/>
        <w:right w:val="none" w:sz="0" w:space="0" w:color="auto"/>
      </w:divBdr>
    </w:div>
    <w:div w:id="1536386199">
      <w:bodyDiv w:val="1"/>
      <w:marLeft w:val="0"/>
      <w:marRight w:val="0"/>
      <w:marTop w:val="0"/>
      <w:marBottom w:val="0"/>
      <w:divBdr>
        <w:top w:val="none" w:sz="0" w:space="0" w:color="auto"/>
        <w:left w:val="none" w:sz="0" w:space="0" w:color="auto"/>
        <w:bottom w:val="none" w:sz="0" w:space="0" w:color="auto"/>
        <w:right w:val="none" w:sz="0" w:space="0" w:color="auto"/>
      </w:divBdr>
    </w:div>
    <w:div w:id="1582568411">
      <w:bodyDiv w:val="1"/>
      <w:marLeft w:val="0"/>
      <w:marRight w:val="0"/>
      <w:marTop w:val="0"/>
      <w:marBottom w:val="0"/>
      <w:divBdr>
        <w:top w:val="none" w:sz="0" w:space="0" w:color="auto"/>
        <w:left w:val="none" w:sz="0" w:space="0" w:color="auto"/>
        <w:bottom w:val="none" w:sz="0" w:space="0" w:color="auto"/>
        <w:right w:val="none" w:sz="0" w:space="0" w:color="auto"/>
      </w:divBdr>
    </w:div>
    <w:div w:id="1776899186">
      <w:bodyDiv w:val="1"/>
      <w:marLeft w:val="0"/>
      <w:marRight w:val="0"/>
      <w:marTop w:val="0"/>
      <w:marBottom w:val="0"/>
      <w:divBdr>
        <w:top w:val="none" w:sz="0" w:space="0" w:color="auto"/>
        <w:left w:val="none" w:sz="0" w:space="0" w:color="auto"/>
        <w:bottom w:val="none" w:sz="0" w:space="0" w:color="auto"/>
        <w:right w:val="none" w:sz="0" w:space="0" w:color="auto"/>
      </w:divBdr>
      <w:divsChild>
        <w:div w:id="1586452951">
          <w:marLeft w:val="0"/>
          <w:marRight w:val="0"/>
          <w:marTop w:val="0"/>
          <w:marBottom w:val="0"/>
          <w:divBdr>
            <w:top w:val="none" w:sz="0" w:space="0" w:color="auto"/>
            <w:left w:val="none" w:sz="0" w:space="0" w:color="auto"/>
            <w:bottom w:val="none" w:sz="0" w:space="0" w:color="auto"/>
            <w:right w:val="none" w:sz="0" w:space="0" w:color="auto"/>
          </w:divBdr>
        </w:div>
        <w:div w:id="635725269">
          <w:marLeft w:val="0"/>
          <w:marRight w:val="0"/>
          <w:marTop w:val="0"/>
          <w:marBottom w:val="0"/>
          <w:divBdr>
            <w:top w:val="none" w:sz="0" w:space="0" w:color="auto"/>
            <w:left w:val="none" w:sz="0" w:space="0" w:color="auto"/>
            <w:bottom w:val="none" w:sz="0" w:space="0" w:color="auto"/>
            <w:right w:val="none" w:sz="0" w:space="0" w:color="auto"/>
          </w:divBdr>
        </w:div>
        <w:div w:id="1382095823">
          <w:marLeft w:val="0"/>
          <w:marRight w:val="0"/>
          <w:marTop w:val="0"/>
          <w:marBottom w:val="0"/>
          <w:divBdr>
            <w:top w:val="none" w:sz="0" w:space="0" w:color="auto"/>
            <w:left w:val="none" w:sz="0" w:space="0" w:color="auto"/>
            <w:bottom w:val="none" w:sz="0" w:space="0" w:color="auto"/>
            <w:right w:val="none" w:sz="0" w:space="0" w:color="auto"/>
          </w:divBdr>
        </w:div>
        <w:div w:id="1736582464">
          <w:marLeft w:val="0"/>
          <w:marRight w:val="0"/>
          <w:marTop w:val="0"/>
          <w:marBottom w:val="0"/>
          <w:divBdr>
            <w:top w:val="none" w:sz="0" w:space="0" w:color="auto"/>
            <w:left w:val="none" w:sz="0" w:space="0" w:color="auto"/>
            <w:bottom w:val="none" w:sz="0" w:space="0" w:color="auto"/>
            <w:right w:val="none" w:sz="0" w:space="0" w:color="auto"/>
          </w:divBdr>
        </w:div>
        <w:div w:id="29761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AA77C268C9049AF76EFCD4310FB8F" ma:contentTypeVersion="13" ma:contentTypeDescription="Create a new document." ma:contentTypeScope="" ma:versionID="6d1f293ec1245e866abf79885b44f313">
  <xsd:schema xmlns:xsd="http://www.w3.org/2001/XMLSchema" xmlns:xs="http://www.w3.org/2001/XMLSchema" xmlns:p="http://schemas.microsoft.com/office/2006/metadata/properties" xmlns:ns2="1c844d5d-bd67-4673-a8e9-ad2a02a78cfa" xmlns:ns3="17cbd959-920d-4257-acc6-fd358b5aac7e" targetNamespace="http://schemas.microsoft.com/office/2006/metadata/properties" ma:root="true" ma:fieldsID="c5ac9635b6edcbee20b14c0a9ed6374e" ns2:_="" ns3:_="">
    <xsd:import namespace="1c844d5d-bd67-4673-a8e9-ad2a02a78cfa"/>
    <xsd:import namespace="17cbd959-920d-4257-acc6-fd358b5aa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4d5d-bd67-4673-a8e9-ad2a02a78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bd959-920d-4257-acc6-fd358b5aa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9335D5-9B71-431F-A6E5-BBF70E6F2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52E04-2019-405A-9999-E9CB4BF44FE1}">
  <ds:schemaRefs>
    <ds:schemaRef ds:uri="http://schemas.microsoft.com/sharepoint/v3/contenttype/forms"/>
  </ds:schemaRefs>
</ds:datastoreItem>
</file>

<file path=customXml/itemProps3.xml><?xml version="1.0" encoding="utf-8"?>
<ds:datastoreItem xmlns:ds="http://schemas.openxmlformats.org/officeDocument/2006/customXml" ds:itemID="{C8E8AEB7-7C39-4975-8993-3B7847C4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4d5d-bd67-4673-a8e9-ad2a02a78cfa"/>
    <ds:schemaRef ds:uri="17cbd959-920d-4257-acc6-fd358b5aa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79754-9D0D-43D3-8438-D27621D5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8010</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MINNESOTA MILK PRODUCERS ASSOCIATION</vt:lpstr>
    </vt:vector>
  </TitlesOfParts>
  <Company>Fryberger, Buchanan, Smith &amp; Frederick P.A.</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MILK PRODUCERS ASSOCIATION</dc:title>
  <dc:creator>Bob</dc:creator>
  <cp:lastModifiedBy>Lucas Sjostrom</cp:lastModifiedBy>
  <cp:revision>2</cp:revision>
  <cp:lastPrinted>2022-11-28T23:37:00Z</cp:lastPrinted>
  <dcterms:created xsi:type="dcterms:W3CDTF">2022-12-23T18:06:00Z</dcterms:created>
  <dcterms:modified xsi:type="dcterms:W3CDTF">2022-12-23T18:06:00Z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0x010100870AA77C268C9049AF76EFCD4310FB8F</vt:lpwstr>
  </property>
</Properties>
</file>